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53" w:rsidRPr="00D9704B" w:rsidRDefault="00746553" w:rsidP="00575DD8">
      <w:pPr>
        <w:tabs>
          <w:tab w:val="right" w:pos="1440"/>
        </w:tabs>
        <w:bidi w:val="0"/>
        <w:spacing w:after="0" w:line="240" w:lineRule="auto"/>
        <w:jc w:val="both"/>
        <w:rPr>
          <w:rFonts w:asciiTheme="majorBidi" w:eastAsia="Times New Roman" w:hAnsiTheme="majorBidi" w:cstheme="majorBidi"/>
          <w:sz w:val="24"/>
          <w:szCs w:val="24"/>
          <w:rtl/>
        </w:rPr>
      </w:pPr>
    </w:p>
    <w:p w:rsidR="00746553" w:rsidRPr="00D9704B" w:rsidRDefault="00746553" w:rsidP="00746553">
      <w:pPr>
        <w:bidi w:val="0"/>
        <w:spacing w:after="0" w:line="240" w:lineRule="auto"/>
        <w:rPr>
          <w:rFonts w:asciiTheme="majorBidi" w:eastAsia="Times New Roman" w:hAnsiTheme="majorBidi" w:cstheme="majorBidi"/>
          <w:b/>
          <w:bCs/>
          <w:sz w:val="24"/>
          <w:szCs w:val="24"/>
          <w:rtl/>
        </w:rPr>
      </w:pPr>
      <w:r w:rsidRPr="00D9704B">
        <w:rPr>
          <w:rFonts w:asciiTheme="majorBidi" w:eastAsia="Times New Roman" w:hAnsiTheme="majorBidi" w:cstheme="majorBidi"/>
          <w:b/>
          <w:bCs/>
          <w:sz w:val="24"/>
          <w:szCs w:val="24"/>
        </w:rPr>
        <w:t xml:space="preserve">Name: </w:t>
      </w:r>
      <w:r w:rsidRPr="00D9704B">
        <w:rPr>
          <w:rFonts w:asciiTheme="majorBidi" w:eastAsia="Times New Roman" w:hAnsiTheme="majorBidi" w:cstheme="majorBidi"/>
          <w:sz w:val="24"/>
          <w:szCs w:val="24"/>
        </w:rPr>
        <w:t>Zeina Akawi</w:t>
      </w:r>
    </w:p>
    <w:p w:rsidR="00746553" w:rsidRPr="00D9704B" w:rsidRDefault="00746553" w:rsidP="004D3B66">
      <w:pPr>
        <w:bidi w:val="0"/>
        <w:spacing w:after="0" w:line="240" w:lineRule="auto"/>
        <w:rPr>
          <w:rFonts w:asciiTheme="majorBidi" w:eastAsia="Times New Roman" w:hAnsiTheme="majorBidi" w:cstheme="majorBidi"/>
          <w:b/>
          <w:bCs/>
          <w:sz w:val="24"/>
          <w:szCs w:val="24"/>
        </w:rPr>
      </w:pPr>
      <w:r w:rsidRPr="00D9704B">
        <w:rPr>
          <w:rFonts w:asciiTheme="majorBidi" w:eastAsia="Times New Roman" w:hAnsiTheme="majorBidi" w:cstheme="majorBidi"/>
          <w:b/>
          <w:bCs/>
          <w:sz w:val="24"/>
          <w:szCs w:val="24"/>
        </w:rPr>
        <w:t xml:space="preserve">Nationality: </w:t>
      </w:r>
      <w:r w:rsidR="006F7F18" w:rsidRPr="00D9704B">
        <w:rPr>
          <w:rFonts w:asciiTheme="majorBidi" w:eastAsia="Times New Roman" w:hAnsiTheme="majorBidi" w:cstheme="majorBidi"/>
          <w:sz w:val="24"/>
          <w:szCs w:val="24"/>
        </w:rPr>
        <w:t>Lebanese\ Canadian: In process.</w:t>
      </w:r>
    </w:p>
    <w:p w:rsidR="00575DD8" w:rsidRPr="00D9704B" w:rsidRDefault="00575DD8" w:rsidP="008A1EA8">
      <w:pPr>
        <w:spacing w:after="0" w:line="240" w:lineRule="auto"/>
        <w:jc w:val="right"/>
        <w:rPr>
          <w:rFonts w:asciiTheme="majorBidi" w:eastAsia="Times New Roman" w:hAnsiTheme="majorBidi" w:cstheme="majorBidi"/>
          <w:sz w:val="24"/>
          <w:szCs w:val="24"/>
        </w:rPr>
      </w:pPr>
      <w:r w:rsidRPr="00D9704B">
        <w:rPr>
          <w:rFonts w:asciiTheme="majorBidi" w:eastAsia="Times New Roman" w:hAnsiTheme="majorBidi" w:cstheme="majorBidi"/>
          <w:b/>
          <w:bCs/>
          <w:sz w:val="24"/>
          <w:szCs w:val="24"/>
        </w:rPr>
        <w:t>Address in Kuwait</w:t>
      </w:r>
      <w:r w:rsidRPr="00D9704B">
        <w:rPr>
          <w:rFonts w:asciiTheme="majorBidi" w:eastAsia="Times New Roman" w:hAnsiTheme="majorBidi" w:cstheme="majorBidi"/>
          <w:sz w:val="24"/>
          <w:szCs w:val="24"/>
        </w:rPr>
        <w:t xml:space="preserve">: Salwa – </w:t>
      </w:r>
      <w:r w:rsidR="002D721D" w:rsidRPr="00D9704B">
        <w:rPr>
          <w:rFonts w:asciiTheme="majorBidi" w:eastAsia="Times New Roman" w:hAnsiTheme="majorBidi" w:cstheme="majorBidi"/>
          <w:sz w:val="24"/>
          <w:szCs w:val="24"/>
        </w:rPr>
        <w:t>section</w:t>
      </w:r>
      <w:r w:rsidRPr="00D9704B">
        <w:rPr>
          <w:rFonts w:asciiTheme="majorBidi" w:eastAsia="Times New Roman" w:hAnsiTheme="majorBidi" w:cstheme="majorBidi"/>
          <w:sz w:val="24"/>
          <w:szCs w:val="24"/>
        </w:rPr>
        <w:t xml:space="preserve"> – Street 1</w:t>
      </w:r>
      <w:r w:rsidR="00C31C79" w:rsidRPr="00D9704B">
        <w:rPr>
          <w:rFonts w:asciiTheme="majorBidi" w:eastAsia="Times New Roman" w:hAnsiTheme="majorBidi" w:cstheme="majorBidi"/>
          <w:sz w:val="24"/>
          <w:szCs w:val="24"/>
        </w:rPr>
        <w:t xml:space="preserve">–– Villa 334 </w:t>
      </w:r>
      <w:r w:rsidR="008A1EA8" w:rsidRPr="00D9704B">
        <w:rPr>
          <w:rFonts w:asciiTheme="majorBidi" w:eastAsia="Times New Roman" w:hAnsiTheme="majorBidi" w:cstheme="majorBidi"/>
          <w:sz w:val="24"/>
          <w:szCs w:val="24"/>
        </w:rPr>
        <w:t>.</w:t>
      </w:r>
    </w:p>
    <w:p w:rsidR="00B30587" w:rsidRPr="00D9704B" w:rsidRDefault="00B30587" w:rsidP="00B30587">
      <w:pPr>
        <w:spacing w:after="0" w:line="240" w:lineRule="auto"/>
        <w:jc w:val="center"/>
        <w:rPr>
          <w:rFonts w:asciiTheme="majorBidi" w:eastAsia="Times New Roman" w:hAnsiTheme="majorBidi" w:cstheme="majorBidi"/>
          <w:sz w:val="24"/>
          <w:szCs w:val="24"/>
        </w:rPr>
      </w:pPr>
    </w:p>
    <w:p w:rsidR="00575DD8" w:rsidRPr="00D9704B" w:rsidRDefault="00B30587" w:rsidP="00BD7CAE">
      <w:pPr>
        <w:spacing w:after="0" w:line="240" w:lineRule="auto"/>
        <w:jc w:val="right"/>
        <w:rPr>
          <w:rFonts w:asciiTheme="majorBidi" w:eastAsia="Times New Roman" w:hAnsiTheme="majorBidi" w:cstheme="majorBidi"/>
          <w:b/>
          <w:bCs/>
          <w:i/>
          <w:iCs/>
          <w:color w:val="4F81BD" w:themeColor="accent1"/>
          <w:sz w:val="24"/>
          <w:szCs w:val="24"/>
          <w:u w:val="single"/>
        </w:rPr>
      </w:pPr>
      <w:r w:rsidRPr="00D9704B">
        <w:rPr>
          <w:rFonts w:asciiTheme="majorBidi" w:eastAsia="Times New Roman" w:hAnsiTheme="majorBidi" w:cstheme="majorBidi"/>
          <w:b/>
          <w:bCs/>
          <w:i/>
          <w:iCs/>
          <w:color w:val="0000FF"/>
          <w:sz w:val="24"/>
          <w:szCs w:val="24"/>
          <w:u w:val="single"/>
        </w:rPr>
        <w:t>Licenses&amp; Memberships:</w:t>
      </w:r>
      <w:r w:rsidRPr="00D9704B">
        <w:rPr>
          <w:rFonts w:asciiTheme="majorBidi" w:eastAsia="Times New Roman" w:hAnsiTheme="majorBidi" w:cstheme="majorBidi"/>
          <w:b/>
          <w:bCs/>
          <w:i/>
          <w:iCs/>
          <w:color w:val="4F81BD" w:themeColor="accent1"/>
          <w:sz w:val="24"/>
          <w:szCs w:val="24"/>
          <w:u w:val="single"/>
        </w:rPr>
        <w:t xml:space="preserve"> </w:t>
      </w:r>
    </w:p>
    <w:p w:rsidR="00BD7CAE" w:rsidRPr="00D9704B" w:rsidRDefault="00BD7CAE" w:rsidP="00BD7CAE">
      <w:pPr>
        <w:spacing w:after="0" w:line="240" w:lineRule="auto"/>
        <w:jc w:val="right"/>
        <w:rPr>
          <w:rFonts w:asciiTheme="majorBidi" w:eastAsia="Times New Roman" w:hAnsiTheme="majorBidi" w:cstheme="majorBidi"/>
          <w:b/>
          <w:bCs/>
          <w:i/>
          <w:iCs/>
          <w:color w:val="4F81BD" w:themeColor="accent1"/>
          <w:sz w:val="24"/>
          <w:szCs w:val="24"/>
          <w:u w:val="single"/>
        </w:rPr>
      </w:pPr>
    </w:p>
    <w:p w:rsidR="00575DD8" w:rsidRPr="00D9704B" w:rsidRDefault="00575DD8" w:rsidP="00575DD8">
      <w:pPr>
        <w:numPr>
          <w:ilvl w:val="0"/>
          <w:numId w:val="1"/>
        </w:numPr>
        <w:tabs>
          <w:tab w:val="right" w:pos="1440"/>
        </w:tabs>
        <w:bidi w:val="0"/>
        <w:spacing w:after="0" w:line="240" w:lineRule="auto"/>
        <w:jc w:val="both"/>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Registered as A Foreign Lawyer @ Solicitors Regulation Authority/ England &amp;Wales / U.K since 2014.</w:t>
      </w:r>
    </w:p>
    <w:p w:rsidR="00575DD8" w:rsidRPr="00D9704B" w:rsidRDefault="00575DD8" w:rsidP="00934FDD">
      <w:pPr>
        <w:numPr>
          <w:ilvl w:val="0"/>
          <w:numId w:val="1"/>
        </w:numPr>
        <w:tabs>
          <w:tab w:val="right" w:pos="1440"/>
        </w:tabs>
        <w:bidi w:val="0"/>
        <w:spacing w:after="0" w:line="240" w:lineRule="auto"/>
        <w:jc w:val="both"/>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 xml:space="preserve">Registered as </w:t>
      </w:r>
      <w:r w:rsidR="00934FDD" w:rsidRPr="00D9704B">
        <w:rPr>
          <w:rFonts w:asciiTheme="majorBidi" w:eastAsia="Times New Roman" w:hAnsiTheme="majorBidi" w:cstheme="majorBidi"/>
          <w:i/>
          <w:iCs/>
          <w:sz w:val="24"/>
          <w:szCs w:val="24"/>
        </w:rPr>
        <w:t xml:space="preserve">A </w:t>
      </w:r>
      <w:r w:rsidRPr="00D9704B">
        <w:rPr>
          <w:rFonts w:asciiTheme="majorBidi" w:eastAsia="Times New Roman" w:hAnsiTheme="majorBidi" w:cstheme="majorBidi"/>
          <w:i/>
          <w:iCs/>
          <w:sz w:val="24"/>
          <w:szCs w:val="24"/>
        </w:rPr>
        <w:t xml:space="preserve">Foreign Attorney at the American Bar </w:t>
      </w:r>
      <w:r w:rsidR="00B46514" w:rsidRPr="00D9704B">
        <w:rPr>
          <w:rFonts w:asciiTheme="majorBidi" w:eastAsia="Times New Roman" w:hAnsiTheme="majorBidi" w:cstheme="majorBidi"/>
          <w:i/>
          <w:iCs/>
          <w:sz w:val="24"/>
          <w:szCs w:val="24"/>
        </w:rPr>
        <w:t>Association</w:t>
      </w:r>
      <w:r w:rsidR="00B46514" w:rsidRPr="00D9704B">
        <w:rPr>
          <w:rFonts w:asciiTheme="majorBidi" w:eastAsia="Times New Roman" w:hAnsiTheme="majorBidi" w:cstheme="majorBidi" w:hint="cs"/>
          <w:i/>
          <w:iCs/>
          <w:sz w:val="24"/>
          <w:szCs w:val="24"/>
          <w:rtl/>
        </w:rPr>
        <w:t xml:space="preserve"> </w:t>
      </w:r>
      <w:r w:rsidR="00B46514" w:rsidRPr="00D9704B">
        <w:rPr>
          <w:rFonts w:asciiTheme="majorBidi" w:eastAsia="Times New Roman" w:hAnsiTheme="majorBidi" w:cstheme="majorBidi"/>
          <w:i/>
          <w:iCs/>
          <w:sz w:val="24"/>
          <w:szCs w:val="24"/>
        </w:rPr>
        <w:t>since</w:t>
      </w:r>
      <w:r w:rsidRPr="00D9704B">
        <w:rPr>
          <w:rFonts w:asciiTheme="majorBidi" w:eastAsia="Times New Roman" w:hAnsiTheme="majorBidi" w:cstheme="majorBidi"/>
          <w:i/>
          <w:iCs/>
          <w:sz w:val="24"/>
          <w:szCs w:val="24"/>
        </w:rPr>
        <w:t xml:space="preserve"> 2014.</w:t>
      </w:r>
    </w:p>
    <w:p w:rsidR="00575DD8" w:rsidRPr="00D9704B" w:rsidRDefault="00575DD8" w:rsidP="00575DD8">
      <w:pPr>
        <w:numPr>
          <w:ilvl w:val="0"/>
          <w:numId w:val="1"/>
        </w:numPr>
        <w:tabs>
          <w:tab w:val="right" w:pos="1440"/>
        </w:tabs>
        <w:bidi w:val="0"/>
        <w:spacing w:after="0" w:line="240" w:lineRule="auto"/>
        <w:jc w:val="both"/>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Attorney at Law @ Lebanese Lawyer Board / since 2001.</w:t>
      </w:r>
    </w:p>
    <w:p w:rsidR="00501946" w:rsidRPr="00D9704B" w:rsidRDefault="00575DD8" w:rsidP="00501946">
      <w:pPr>
        <w:numPr>
          <w:ilvl w:val="0"/>
          <w:numId w:val="1"/>
        </w:numPr>
        <w:tabs>
          <w:tab w:val="right" w:pos="1440"/>
        </w:tabs>
        <w:bidi w:val="0"/>
        <w:spacing w:after="0" w:line="240" w:lineRule="auto"/>
        <w:jc w:val="both"/>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Authentic legal consultant @ Kuwait Lawyers Association/ since 2008.</w:t>
      </w:r>
    </w:p>
    <w:p w:rsidR="00575DD8" w:rsidRPr="00D9704B" w:rsidRDefault="00575DD8" w:rsidP="00501946">
      <w:pPr>
        <w:numPr>
          <w:ilvl w:val="0"/>
          <w:numId w:val="1"/>
        </w:numPr>
        <w:tabs>
          <w:tab w:val="right" w:pos="1440"/>
        </w:tabs>
        <w:bidi w:val="0"/>
        <w:spacing w:after="0" w:line="240" w:lineRule="auto"/>
        <w:jc w:val="both"/>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 xml:space="preserve"> Arbitrator at G.C.C Commercial Arbitration Center </w:t>
      </w:r>
      <w:r w:rsidR="00B46514" w:rsidRPr="00D9704B">
        <w:rPr>
          <w:rFonts w:asciiTheme="majorBidi" w:eastAsia="Times New Roman" w:hAnsiTheme="majorBidi" w:cstheme="majorBidi"/>
          <w:i/>
          <w:iCs/>
          <w:sz w:val="24"/>
          <w:szCs w:val="24"/>
        </w:rPr>
        <w:t>since 2008</w:t>
      </w:r>
      <w:r w:rsidRPr="00D9704B">
        <w:rPr>
          <w:rFonts w:asciiTheme="majorBidi" w:eastAsia="Times New Roman" w:hAnsiTheme="majorBidi" w:cstheme="majorBidi"/>
          <w:i/>
          <w:iCs/>
          <w:sz w:val="24"/>
          <w:szCs w:val="24"/>
        </w:rPr>
        <w:t xml:space="preserve"> &amp; </w:t>
      </w:r>
      <w:r w:rsidRPr="00D9704B">
        <w:rPr>
          <w:rFonts w:asciiTheme="majorBidi" w:eastAsia="Times New Roman" w:hAnsiTheme="majorBidi" w:cstheme="majorBidi"/>
          <w:i/>
          <w:iCs/>
          <w:sz w:val="24"/>
          <w:szCs w:val="24"/>
          <w:lang w:bidi="ar-KW"/>
        </w:rPr>
        <w:t>Associate member</w:t>
      </w:r>
      <w:r w:rsidRPr="00D9704B">
        <w:rPr>
          <w:rFonts w:asciiTheme="majorBidi" w:eastAsia="Times New Roman" w:hAnsiTheme="majorBidi" w:cstheme="majorBidi"/>
          <w:i/>
          <w:iCs/>
          <w:sz w:val="24"/>
          <w:szCs w:val="24"/>
        </w:rPr>
        <w:t xml:space="preserve"> at the Chart</w:t>
      </w:r>
      <w:r w:rsidRPr="00D9704B">
        <w:rPr>
          <w:rFonts w:asciiTheme="majorBidi" w:eastAsia="Times New Roman" w:hAnsiTheme="majorBidi" w:cstheme="majorBidi"/>
          <w:i/>
          <w:iCs/>
          <w:sz w:val="24"/>
          <w:szCs w:val="24"/>
          <w:lang w:bidi="ar-LB"/>
        </w:rPr>
        <w:t>er</w:t>
      </w:r>
      <w:r w:rsidRPr="00D9704B">
        <w:rPr>
          <w:rFonts w:asciiTheme="majorBidi" w:eastAsia="Times New Roman" w:hAnsiTheme="majorBidi" w:cstheme="majorBidi"/>
          <w:i/>
          <w:iCs/>
          <w:sz w:val="24"/>
          <w:szCs w:val="24"/>
        </w:rPr>
        <w:t>ed Institute of Arbitrators/ London / U.K</w:t>
      </w:r>
      <w:r w:rsidRPr="00D9704B">
        <w:rPr>
          <w:rFonts w:asciiTheme="majorBidi" w:eastAsia="Times New Roman" w:hAnsiTheme="majorBidi" w:cstheme="majorBidi"/>
          <w:i/>
          <w:iCs/>
          <w:color w:val="FF0000"/>
          <w:sz w:val="24"/>
          <w:szCs w:val="24"/>
        </w:rPr>
        <w:t xml:space="preserve"> </w:t>
      </w:r>
      <w:r w:rsidR="00B46514" w:rsidRPr="00D9704B">
        <w:rPr>
          <w:rFonts w:asciiTheme="majorBidi" w:eastAsia="Times New Roman" w:hAnsiTheme="majorBidi" w:cstheme="majorBidi"/>
          <w:i/>
          <w:iCs/>
          <w:sz w:val="24"/>
          <w:szCs w:val="24"/>
        </w:rPr>
        <w:t>since 2006</w:t>
      </w:r>
      <w:r w:rsidR="00E76192" w:rsidRPr="00D9704B">
        <w:rPr>
          <w:rFonts w:asciiTheme="majorBidi" w:eastAsia="Times New Roman" w:hAnsiTheme="majorBidi" w:cstheme="majorBidi"/>
          <w:i/>
          <w:iCs/>
          <w:sz w:val="24"/>
          <w:szCs w:val="24"/>
        </w:rPr>
        <w:t>.</w:t>
      </w:r>
    </w:p>
    <w:p w:rsidR="00746553" w:rsidRPr="00D9704B" w:rsidRDefault="00746553" w:rsidP="00746553">
      <w:pPr>
        <w:bidi w:val="0"/>
        <w:spacing w:after="0" w:line="240" w:lineRule="auto"/>
        <w:rPr>
          <w:rFonts w:asciiTheme="majorBidi" w:eastAsia="Times New Roman" w:hAnsiTheme="majorBidi" w:cstheme="majorBidi"/>
          <w:b/>
          <w:bCs/>
          <w:i/>
          <w:iCs/>
          <w:color w:val="0000FF"/>
          <w:sz w:val="24"/>
          <w:szCs w:val="24"/>
          <w:u w:val="single"/>
        </w:rPr>
      </w:pPr>
      <w:r w:rsidRPr="00D9704B">
        <w:rPr>
          <w:rFonts w:asciiTheme="majorBidi" w:eastAsia="Times New Roman" w:hAnsiTheme="majorBidi" w:cstheme="majorBidi"/>
          <w:b/>
          <w:bCs/>
          <w:i/>
          <w:iCs/>
          <w:color w:val="0000FF"/>
          <w:sz w:val="24"/>
          <w:szCs w:val="24"/>
          <w:u w:val="single"/>
        </w:rPr>
        <w:t>Education:</w:t>
      </w:r>
    </w:p>
    <w:p w:rsidR="00746553" w:rsidRPr="00D9704B" w:rsidRDefault="00746553" w:rsidP="00746553">
      <w:pPr>
        <w:bidi w:val="0"/>
        <w:spacing w:after="0" w:line="240" w:lineRule="auto"/>
        <w:rPr>
          <w:rFonts w:asciiTheme="majorBidi" w:eastAsia="Times New Roman" w:hAnsiTheme="majorBidi" w:cstheme="majorBidi"/>
          <w:i/>
          <w:iCs/>
          <w:sz w:val="24"/>
          <w:szCs w:val="24"/>
          <w:u w:val="single"/>
        </w:rPr>
      </w:pPr>
    </w:p>
    <w:p w:rsidR="00506667" w:rsidRPr="002D721D" w:rsidRDefault="00506667" w:rsidP="005E30DE">
      <w:pPr>
        <w:numPr>
          <w:ilvl w:val="0"/>
          <w:numId w:val="18"/>
        </w:numPr>
        <w:bidi w:val="0"/>
        <w:spacing w:after="0" w:line="240" w:lineRule="auto"/>
        <w:jc w:val="both"/>
        <w:rPr>
          <w:rFonts w:ascii="Times New Roman" w:eastAsia="Times New Roman" w:hAnsi="Times New Roman" w:cs="Times New Roman"/>
          <w:sz w:val="24"/>
          <w:szCs w:val="24"/>
          <w:lang w:bidi="ar-EG"/>
        </w:rPr>
      </w:pPr>
      <w:r w:rsidRPr="002D721D">
        <w:rPr>
          <w:rFonts w:ascii="Times New Roman" w:eastAsia="Times New Roman" w:hAnsi="Times New Roman" w:cs="Times New Roman"/>
          <w:sz w:val="24"/>
          <w:szCs w:val="24"/>
          <w:lang w:bidi="ar-EG"/>
        </w:rPr>
        <w:t>PhD (Business Law</w:t>
      </w:r>
      <w:r w:rsidR="00124103" w:rsidRPr="002D721D">
        <w:rPr>
          <w:sz w:val="24"/>
          <w:szCs w:val="24"/>
        </w:rPr>
        <w:t xml:space="preserve"> - </w:t>
      </w:r>
      <w:r w:rsidR="00124103" w:rsidRPr="002D721D">
        <w:rPr>
          <w:rFonts w:ascii="Times New Roman" w:eastAsia="Times New Roman" w:hAnsi="Times New Roman" w:cs="Times New Roman"/>
          <w:sz w:val="24"/>
          <w:szCs w:val="24"/>
          <w:lang w:bidi="ar-EG"/>
        </w:rPr>
        <w:t xml:space="preserve">The Legal Structure of the Islamic Financial </w:t>
      </w:r>
      <w:r w:rsidR="005E30DE" w:rsidRPr="002D721D">
        <w:rPr>
          <w:rFonts w:ascii="Times New Roman" w:eastAsia="Times New Roman" w:hAnsi="Times New Roman" w:cs="Times New Roman"/>
          <w:sz w:val="24"/>
          <w:szCs w:val="24"/>
          <w:lang w:bidi="ar-EG"/>
        </w:rPr>
        <w:t>Credits), Lebanese University</w:t>
      </w:r>
      <w:r w:rsidR="002D721D">
        <w:rPr>
          <w:rFonts w:ascii="Times New Roman" w:eastAsia="Times New Roman" w:hAnsi="Times New Roman" w:cs="Times New Roman"/>
          <w:sz w:val="24"/>
          <w:szCs w:val="24"/>
          <w:lang w:bidi="ar-EG"/>
        </w:rPr>
        <w:t>\English Section</w:t>
      </w:r>
      <w:r w:rsidRPr="002D721D">
        <w:rPr>
          <w:rFonts w:ascii="Times New Roman" w:eastAsia="Times New Roman" w:hAnsi="Times New Roman" w:cs="Times New Roman"/>
          <w:sz w:val="24"/>
          <w:szCs w:val="24"/>
          <w:lang w:bidi="ar-EG"/>
        </w:rPr>
        <w:t>, in progress</w:t>
      </w:r>
    </w:p>
    <w:p w:rsidR="00506667" w:rsidRPr="002D721D" w:rsidRDefault="00506667" w:rsidP="00506667">
      <w:pPr>
        <w:numPr>
          <w:ilvl w:val="0"/>
          <w:numId w:val="18"/>
        </w:numPr>
        <w:bidi w:val="0"/>
        <w:spacing w:after="0" w:line="240" w:lineRule="auto"/>
        <w:contextualSpacing/>
        <w:jc w:val="both"/>
        <w:rPr>
          <w:rFonts w:ascii="Times New Roman" w:eastAsia="Times New Roman" w:hAnsi="Times New Roman" w:cs="Times New Roman"/>
          <w:sz w:val="24"/>
          <w:szCs w:val="24"/>
          <w:lang w:bidi="ar-EG"/>
        </w:rPr>
      </w:pPr>
      <w:r w:rsidRPr="002D721D">
        <w:rPr>
          <w:rFonts w:ascii="Times New Roman" w:eastAsia="Times New Roman" w:hAnsi="Times New Roman" w:cs="Times New Roman"/>
          <w:sz w:val="24"/>
          <w:szCs w:val="24"/>
          <w:lang w:bidi="ar-EG"/>
        </w:rPr>
        <w:t>LLM (Business Law- Compulsory insurance) Lebanese University – Faculty of Law and political science, Lebanon, 2007</w:t>
      </w:r>
    </w:p>
    <w:p w:rsidR="00506667" w:rsidRPr="002D721D" w:rsidRDefault="00AB5A63" w:rsidP="00506667">
      <w:pPr>
        <w:numPr>
          <w:ilvl w:val="0"/>
          <w:numId w:val="18"/>
        </w:numPr>
        <w:bidi w:val="0"/>
        <w:spacing w:after="0" w:line="240" w:lineRule="auto"/>
        <w:contextualSpacing/>
        <w:jc w:val="both"/>
        <w:rPr>
          <w:rFonts w:ascii="Times New Roman" w:eastAsia="Times New Roman" w:hAnsi="Times New Roman" w:cs="Times New Roman"/>
          <w:sz w:val="24"/>
          <w:szCs w:val="24"/>
          <w:lang w:bidi="ar-EG"/>
        </w:rPr>
      </w:pPr>
      <w:r w:rsidRPr="002D721D">
        <w:rPr>
          <w:rFonts w:ascii="Times New Roman" w:eastAsia="Times New Roman" w:hAnsi="Times New Roman" w:cs="Times New Roman"/>
          <w:sz w:val="24"/>
          <w:szCs w:val="24"/>
          <w:lang w:bidi="ar-EG"/>
        </w:rPr>
        <w:t>Diploma</w:t>
      </w:r>
      <w:r w:rsidR="00506667" w:rsidRPr="002D721D">
        <w:rPr>
          <w:rFonts w:ascii="Times New Roman" w:eastAsia="Times New Roman" w:hAnsi="Times New Roman" w:cs="Times New Roman"/>
          <w:sz w:val="24"/>
          <w:szCs w:val="24"/>
          <w:lang w:bidi="ar-EG"/>
        </w:rPr>
        <w:t xml:space="preserve"> in business law, Lebanese University – Faculty of Law and political science, Lebanon, 2004</w:t>
      </w:r>
    </w:p>
    <w:p w:rsidR="00506667" w:rsidRPr="002D721D" w:rsidRDefault="00506667" w:rsidP="00506667">
      <w:pPr>
        <w:numPr>
          <w:ilvl w:val="0"/>
          <w:numId w:val="18"/>
        </w:numPr>
        <w:bidi w:val="0"/>
        <w:spacing w:after="0" w:line="240" w:lineRule="auto"/>
        <w:contextualSpacing/>
        <w:jc w:val="both"/>
        <w:rPr>
          <w:rFonts w:ascii="Times New Roman" w:eastAsia="Times New Roman" w:hAnsi="Times New Roman" w:cs="Times New Roman"/>
          <w:sz w:val="24"/>
          <w:szCs w:val="24"/>
          <w:lang w:bidi="ar-EG"/>
        </w:rPr>
      </w:pPr>
      <w:r w:rsidRPr="002D721D">
        <w:rPr>
          <w:rFonts w:ascii="Times New Roman" w:eastAsia="Times New Roman" w:hAnsi="Times New Roman" w:cs="Times New Roman"/>
          <w:sz w:val="24"/>
          <w:szCs w:val="24"/>
          <w:lang w:bidi="ar-EG"/>
        </w:rPr>
        <w:t>LLB, Lebanese University – Faculty of Law and political science, Lebanon, 2001</w:t>
      </w:r>
    </w:p>
    <w:p w:rsidR="0084388B" w:rsidRPr="00D9704B" w:rsidRDefault="0084388B" w:rsidP="0084388B">
      <w:pPr>
        <w:bidi w:val="0"/>
        <w:spacing w:after="0" w:line="240" w:lineRule="auto"/>
        <w:ind w:right="-334"/>
        <w:rPr>
          <w:rFonts w:asciiTheme="majorBidi" w:eastAsia="Times New Roman" w:hAnsiTheme="majorBidi" w:cstheme="majorBidi"/>
          <w:b/>
          <w:bCs/>
          <w:color w:val="0000FF"/>
          <w:sz w:val="24"/>
          <w:szCs w:val="24"/>
          <w:u w:val="single"/>
          <w:lang w:bidi="ar-KW"/>
        </w:rPr>
      </w:pPr>
    </w:p>
    <w:p w:rsidR="00D131C0" w:rsidRDefault="00746553" w:rsidP="00506667">
      <w:pPr>
        <w:bidi w:val="0"/>
        <w:spacing w:after="0" w:line="240" w:lineRule="auto"/>
        <w:ind w:right="-334"/>
        <w:rPr>
          <w:rFonts w:asciiTheme="majorBidi" w:eastAsia="Times New Roman" w:hAnsiTheme="majorBidi" w:cstheme="majorBidi"/>
          <w:b/>
          <w:bCs/>
          <w:color w:val="0000FF"/>
          <w:sz w:val="24"/>
          <w:szCs w:val="24"/>
          <w:u w:val="single"/>
          <w:lang w:bidi="ar-KW"/>
        </w:rPr>
      </w:pPr>
      <w:r w:rsidRPr="00D9704B">
        <w:rPr>
          <w:rFonts w:asciiTheme="majorBidi" w:eastAsia="Times New Roman" w:hAnsiTheme="majorBidi" w:cstheme="majorBidi"/>
          <w:b/>
          <w:bCs/>
          <w:color w:val="0000FF"/>
          <w:sz w:val="24"/>
          <w:szCs w:val="24"/>
          <w:u w:val="single"/>
          <w:lang w:bidi="ar-KW"/>
        </w:rPr>
        <w:t>Professional experiences:</w:t>
      </w:r>
    </w:p>
    <w:p w:rsidR="00C158F3" w:rsidRDefault="00C158F3" w:rsidP="00C158F3">
      <w:pPr>
        <w:bidi w:val="0"/>
        <w:spacing w:after="0" w:line="240" w:lineRule="auto"/>
        <w:ind w:right="-334"/>
        <w:rPr>
          <w:rFonts w:asciiTheme="majorBidi" w:eastAsia="Times New Roman" w:hAnsiTheme="majorBidi" w:cstheme="majorBidi"/>
          <w:b/>
          <w:bCs/>
          <w:color w:val="0000FF"/>
          <w:sz w:val="24"/>
          <w:szCs w:val="24"/>
          <w:u w:val="single"/>
          <w:rtl/>
          <w:lang w:bidi="ar-KW"/>
        </w:rPr>
      </w:pPr>
    </w:p>
    <w:p w:rsidR="00194F55" w:rsidRPr="00194F55" w:rsidRDefault="00194F55" w:rsidP="00194F55">
      <w:pPr>
        <w:pStyle w:val="Heading2"/>
        <w:bidi w:val="0"/>
        <w:rPr>
          <w:rFonts w:eastAsia="Times New Roman"/>
          <w:lang w:bidi="ar-KW"/>
        </w:rPr>
      </w:pPr>
      <w:r w:rsidRPr="00194F55">
        <w:rPr>
          <w:rFonts w:eastAsia="Times New Roman"/>
          <w:u w:val="single"/>
          <w:lang w:bidi="ar-KW"/>
        </w:rPr>
        <w:t>Career Objective</w:t>
      </w:r>
      <w:r>
        <w:rPr>
          <w:rFonts w:eastAsia="Times New Roman"/>
          <w:lang w:bidi="ar-KW"/>
        </w:rPr>
        <w:t xml:space="preserve">: </w:t>
      </w:r>
      <w:r w:rsidRPr="00194F55">
        <w:rPr>
          <w:rFonts w:eastAsia="Times New Roman"/>
          <w:lang w:bidi="ar-KW"/>
        </w:rPr>
        <w:t>Applying my educational skills and practical experience as an   International business law expert in the areas of banking and finance, capital markets, project finance, government projects, restructuring, mergers and acquisition</w:t>
      </w:r>
      <w:r>
        <w:rPr>
          <w:rFonts w:eastAsia="Times New Roman"/>
          <w:lang w:bidi="ar-KW"/>
        </w:rPr>
        <w:t xml:space="preserve">s, commercial and corporate law, </w:t>
      </w:r>
      <w:r w:rsidRPr="00194F55">
        <w:rPr>
          <w:rFonts w:eastAsia="Times New Roman"/>
          <w:lang w:bidi="ar-KW"/>
        </w:rPr>
        <w:t>and international arbitration</w:t>
      </w:r>
      <w:r w:rsidRPr="00194F55">
        <w:rPr>
          <w:rFonts w:eastAsia="Times New Roman" w:cs="Times New Roman"/>
          <w:rtl/>
          <w:lang w:bidi="ar-KW"/>
        </w:rPr>
        <w:t>.</w:t>
      </w:r>
    </w:p>
    <w:p w:rsidR="005E30DE" w:rsidRPr="00194F55" w:rsidRDefault="00194F55" w:rsidP="00194F55">
      <w:pPr>
        <w:pStyle w:val="Heading2"/>
        <w:bidi w:val="0"/>
        <w:rPr>
          <w:rFonts w:eastAsia="Times New Roman"/>
          <w:lang w:bidi="ar-KW"/>
        </w:rPr>
      </w:pPr>
      <w:r w:rsidRPr="00194F55">
        <w:rPr>
          <w:rFonts w:eastAsia="Times New Roman"/>
          <w:lang w:bidi="ar-KW"/>
        </w:rPr>
        <w:t xml:space="preserve"> </w:t>
      </w:r>
    </w:p>
    <w:p w:rsidR="005E30DE" w:rsidRPr="00D9704B" w:rsidRDefault="00B46514" w:rsidP="005E30DE">
      <w:pPr>
        <w:bidi w:val="0"/>
        <w:spacing w:after="0" w:line="240" w:lineRule="auto"/>
        <w:jc w:val="both"/>
        <w:rPr>
          <w:rFonts w:ascii="Times New Roman" w:eastAsia="Times New Roman" w:hAnsi="Times New Roman" w:cs="Times New Roman"/>
          <w:i/>
          <w:iCs/>
          <w:color w:val="000000"/>
          <w:sz w:val="24"/>
          <w:szCs w:val="24"/>
          <w:u w:val="single"/>
        </w:rPr>
      </w:pPr>
      <w:r w:rsidRPr="00D9704B">
        <w:rPr>
          <w:rFonts w:ascii="Times New Roman" w:eastAsia="Times New Roman" w:hAnsi="Times New Roman" w:cs="Times New Roman"/>
          <w:i/>
          <w:iCs/>
          <w:color w:val="000000"/>
          <w:sz w:val="24"/>
          <w:szCs w:val="24"/>
          <w:u w:val="single"/>
        </w:rPr>
        <w:t>Council of Ministers</w:t>
      </w:r>
      <w:r w:rsidR="005E30DE" w:rsidRPr="00D9704B">
        <w:rPr>
          <w:rFonts w:ascii="Times New Roman" w:eastAsia="Times New Roman" w:hAnsi="Times New Roman" w:cs="Times New Roman"/>
          <w:i/>
          <w:iCs/>
          <w:color w:val="000000"/>
          <w:sz w:val="24"/>
          <w:szCs w:val="24"/>
          <w:u w:val="single"/>
        </w:rPr>
        <w:t xml:space="preserve"> \ Kuwait    – </w:t>
      </w:r>
      <w:r w:rsidRPr="00D9704B">
        <w:rPr>
          <w:rFonts w:ascii="Times New Roman" w:eastAsia="Times New Roman" w:hAnsi="Times New Roman" w:cs="Times New Roman"/>
          <w:i/>
          <w:iCs/>
          <w:color w:val="000000"/>
          <w:sz w:val="24"/>
          <w:szCs w:val="24"/>
          <w:u w:val="single"/>
        </w:rPr>
        <w:t xml:space="preserve"> </w:t>
      </w:r>
      <w:r w:rsidR="002D721D">
        <w:rPr>
          <w:rFonts w:ascii="Times New Roman" w:eastAsia="Times New Roman" w:hAnsi="Times New Roman" w:cs="Times New Roman"/>
          <w:i/>
          <w:iCs/>
          <w:color w:val="000000"/>
          <w:sz w:val="24"/>
          <w:szCs w:val="24"/>
          <w:u w:val="single"/>
        </w:rPr>
        <w:t xml:space="preserve">Development Project of </w:t>
      </w:r>
      <w:r w:rsidR="005E30DE" w:rsidRPr="00D9704B">
        <w:rPr>
          <w:rFonts w:ascii="Times New Roman" w:eastAsia="Times New Roman" w:hAnsi="Times New Roman" w:cs="Times New Roman"/>
          <w:i/>
          <w:iCs/>
          <w:color w:val="000000"/>
          <w:sz w:val="24"/>
          <w:szCs w:val="24"/>
          <w:u w:val="single"/>
        </w:rPr>
        <w:t xml:space="preserve">Hareer </w:t>
      </w:r>
      <w:r w:rsidR="002D721D">
        <w:rPr>
          <w:rFonts w:ascii="Times New Roman" w:eastAsia="Times New Roman" w:hAnsi="Times New Roman" w:cs="Times New Roman"/>
          <w:i/>
          <w:iCs/>
          <w:color w:val="000000"/>
          <w:sz w:val="24"/>
          <w:szCs w:val="24"/>
          <w:u w:val="single"/>
        </w:rPr>
        <w:t xml:space="preserve">City </w:t>
      </w:r>
      <w:r w:rsidR="005E30DE" w:rsidRPr="00D9704B">
        <w:rPr>
          <w:rFonts w:ascii="Times New Roman" w:eastAsia="Times New Roman" w:hAnsi="Times New Roman" w:cs="Times New Roman"/>
          <w:i/>
          <w:iCs/>
          <w:color w:val="000000"/>
          <w:sz w:val="24"/>
          <w:szCs w:val="24"/>
          <w:u w:val="single"/>
        </w:rPr>
        <w:t>&amp; Boubyan</w:t>
      </w:r>
      <w:r w:rsidR="002D721D">
        <w:rPr>
          <w:rFonts w:ascii="Times New Roman" w:eastAsia="Times New Roman" w:hAnsi="Times New Roman" w:cs="Times New Roman"/>
          <w:i/>
          <w:iCs/>
          <w:color w:val="000000"/>
          <w:sz w:val="24"/>
          <w:szCs w:val="24"/>
          <w:u w:val="single"/>
        </w:rPr>
        <w:t xml:space="preserve"> Island &amp; Mubarak Al Kabeer port</w:t>
      </w:r>
      <w:r w:rsidR="005E30DE" w:rsidRPr="00D9704B">
        <w:rPr>
          <w:rFonts w:ascii="Times New Roman" w:eastAsia="Times New Roman" w:hAnsi="Times New Roman" w:cs="Times New Roman"/>
          <w:i/>
          <w:iCs/>
          <w:color w:val="000000"/>
          <w:sz w:val="24"/>
          <w:szCs w:val="24"/>
          <w:u w:val="single"/>
        </w:rPr>
        <w:t xml:space="preserve"> </w:t>
      </w:r>
      <w:r w:rsidR="000B65C3" w:rsidRPr="00D9704B">
        <w:rPr>
          <w:rFonts w:ascii="Times New Roman" w:eastAsia="Times New Roman" w:hAnsi="Times New Roman" w:cs="Times New Roman"/>
          <w:i/>
          <w:iCs/>
          <w:color w:val="000000"/>
          <w:sz w:val="24"/>
          <w:szCs w:val="24"/>
          <w:u w:val="single"/>
        </w:rPr>
        <w:t>“HBA”.</w:t>
      </w:r>
    </w:p>
    <w:p w:rsidR="005E30DE" w:rsidRPr="00D9704B" w:rsidRDefault="005E30DE" w:rsidP="005E30DE">
      <w:pPr>
        <w:bidi w:val="0"/>
        <w:spacing w:after="0" w:line="240" w:lineRule="auto"/>
        <w:ind w:left="360"/>
        <w:jc w:val="both"/>
        <w:rPr>
          <w:rFonts w:ascii="Times New Roman" w:eastAsia="Times New Roman" w:hAnsi="Times New Roman" w:cs="Times New Roman"/>
          <w:i/>
          <w:iCs/>
          <w:color w:val="000000"/>
          <w:sz w:val="24"/>
          <w:szCs w:val="24"/>
          <w:u w:val="single"/>
        </w:rPr>
      </w:pPr>
      <w:r w:rsidRPr="00D9704B">
        <w:rPr>
          <w:rFonts w:ascii="Times New Roman" w:eastAsia="Times New Roman" w:hAnsi="Times New Roman" w:cs="Times New Roman"/>
          <w:i/>
          <w:iCs/>
          <w:color w:val="000000"/>
          <w:sz w:val="24"/>
          <w:szCs w:val="24"/>
          <w:u w:val="single"/>
        </w:rPr>
        <w:t>Kuwait City -  Kuwait - (April 2016 - till now).</w:t>
      </w:r>
    </w:p>
    <w:p w:rsidR="005E30DE" w:rsidRPr="00D9704B" w:rsidRDefault="005E30DE" w:rsidP="005E30DE">
      <w:pPr>
        <w:bidi w:val="0"/>
        <w:spacing w:after="0" w:line="240" w:lineRule="auto"/>
        <w:ind w:left="360"/>
        <w:jc w:val="both"/>
        <w:rPr>
          <w:rFonts w:ascii="Times New Roman" w:eastAsia="Times New Roman" w:hAnsi="Times New Roman" w:cs="Times New Roman"/>
          <w:b/>
          <w:bCs/>
          <w:i/>
          <w:iCs/>
          <w:color w:val="000000"/>
          <w:sz w:val="24"/>
          <w:szCs w:val="24"/>
          <w:u w:val="single"/>
        </w:rPr>
      </w:pPr>
    </w:p>
    <w:p w:rsidR="005E30DE" w:rsidRDefault="005E30DE" w:rsidP="005E30DE">
      <w:pPr>
        <w:bidi w:val="0"/>
        <w:spacing w:after="0"/>
        <w:ind w:right="-180"/>
        <w:jc w:val="both"/>
        <w:rPr>
          <w:rFonts w:ascii="Times New Roman" w:eastAsia="Times New Roman" w:hAnsi="Times New Roman" w:cs="Times New Roman"/>
          <w:b/>
          <w:bCs/>
          <w:i/>
          <w:iCs/>
          <w:color w:val="000000"/>
          <w:sz w:val="24"/>
          <w:szCs w:val="24"/>
        </w:rPr>
      </w:pPr>
      <w:r w:rsidRPr="00D9704B">
        <w:rPr>
          <w:rFonts w:ascii="Times New Roman" w:eastAsia="Times New Roman" w:hAnsi="Times New Roman" w:cs="Times New Roman"/>
          <w:b/>
          <w:bCs/>
          <w:i/>
          <w:iCs/>
          <w:color w:val="000000"/>
          <w:sz w:val="24"/>
          <w:szCs w:val="24"/>
        </w:rPr>
        <w:t xml:space="preserve">  Job Title: </w:t>
      </w:r>
      <w:r w:rsidR="00307119">
        <w:rPr>
          <w:rFonts w:ascii="Times New Roman" w:eastAsia="Times New Roman" w:hAnsi="Times New Roman" w:cs="Times New Roman"/>
          <w:b/>
          <w:bCs/>
          <w:i/>
          <w:iCs/>
          <w:color w:val="000000"/>
          <w:sz w:val="24"/>
          <w:szCs w:val="24"/>
        </w:rPr>
        <w:t xml:space="preserve">Business </w:t>
      </w:r>
      <w:r w:rsidR="00BD10D5">
        <w:rPr>
          <w:rFonts w:ascii="Times New Roman" w:eastAsia="Times New Roman" w:hAnsi="Times New Roman" w:cs="Times New Roman"/>
          <w:b/>
          <w:bCs/>
          <w:i/>
          <w:iCs/>
          <w:color w:val="000000"/>
          <w:sz w:val="24"/>
          <w:szCs w:val="24"/>
        </w:rPr>
        <w:t xml:space="preserve">law </w:t>
      </w:r>
      <w:r w:rsidR="00BD10D5" w:rsidRPr="00D9704B">
        <w:rPr>
          <w:rFonts w:ascii="Times New Roman" w:eastAsia="Times New Roman" w:hAnsi="Times New Roman" w:cs="Times New Roman"/>
          <w:b/>
          <w:bCs/>
          <w:i/>
          <w:iCs/>
          <w:color w:val="000000"/>
          <w:sz w:val="24"/>
          <w:szCs w:val="24"/>
        </w:rPr>
        <w:t>Expert</w:t>
      </w:r>
      <w:r w:rsidRPr="00D9704B">
        <w:rPr>
          <w:rFonts w:ascii="Times New Roman" w:eastAsia="Times New Roman" w:hAnsi="Times New Roman" w:cs="Times New Roman"/>
          <w:b/>
          <w:bCs/>
          <w:i/>
          <w:iCs/>
          <w:color w:val="000000"/>
          <w:sz w:val="24"/>
          <w:szCs w:val="24"/>
        </w:rPr>
        <w:t xml:space="preserve"> </w:t>
      </w:r>
      <w:r w:rsidR="00940B59">
        <w:rPr>
          <w:rFonts w:ascii="Times New Roman" w:eastAsia="Times New Roman" w:hAnsi="Times New Roman" w:cs="Times New Roman"/>
          <w:b/>
          <w:bCs/>
          <w:i/>
          <w:iCs/>
          <w:color w:val="000000"/>
          <w:sz w:val="24"/>
          <w:szCs w:val="24"/>
        </w:rPr>
        <w:t xml:space="preserve">– Head of legal </w:t>
      </w:r>
      <w:r w:rsidRPr="00D9704B">
        <w:rPr>
          <w:rFonts w:ascii="Times New Roman" w:eastAsia="Times New Roman" w:hAnsi="Times New Roman" w:cs="Times New Roman"/>
          <w:b/>
          <w:bCs/>
          <w:i/>
          <w:iCs/>
          <w:color w:val="000000"/>
          <w:sz w:val="24"/>
          <w:szCs w:val="24"/>
        </w:rPr>
        <w:t>\ Job Description.</w:t>
      </w:r>
    </w:p>
    <w:p w:rsidR="0069755D" w:rsidRPr="00D9704B" w:rsidRDefault="0069755D" w:rsidP="0069755D">
      <w:pPr>
        <w:bidi w:val="0"/>
        <w:spacing w:after="0"/>
        <w:ind w:right="-180"/>
        <w:jc w:val="both"/>
        <w:rPr>
          <w:rFonts w:ascii="Times New Roman" w:eastAsia="Times New Roman" w:hAnsi="Times New Roman" w:cs="Times New Roman"/>
          <w:b/>
          <w:bCs/>
          <w:i/>
          <w:iCs/>
          <w:color w:val="000000"/>
          <w:sz w:val="24"/>
          <w:szCs w:val="24"/>
        </w:rPr>
      </w:pPr>
    </w:p>
    <w:p w:rsidR="00BA262F" w:rsidRPr="00940B59" w:rsidRDefault="009B70D3" w:rsidP="00BA262F">
      <w:pPr>
        <w:pStyle w:val="NormalWeb"/>
        <w:spacing w:before="0" w:beforeAutospacing="0" w:after="0" w:afterAutospacing="0"/>
        <w:textAlignment w:val="baseline"/>
        <w:rPr>
          <w:rFonts w:asciiTheme="majorBidi" w:eastAsiaTheme="minorEastAsia" w:hAnsiTheme="majorBidi" w:cstheme="majorBidi"/>
          <w:i/>
          <w:iCs/>
          <w:color w:val="000000" w:themeColor="text1"/>
          <w:kern w:val="24"/>
        </w:rPr>
      </w:pPr>
      <w:r>
        <w:rPr>
          <w:i/>
          <w:iCs/>
          <w:color w:val="000000"/>
        </w:rPr>
        <w:t xml:space="preserve">-Identifying &amp; analyzing </w:t>
      </w:r>
      <w:r w:rsidR="0069755D" w:rsidRPr="00940B59">
        <w:rPr>
          <w:i/>
          <w:iCs/>
          <w:color w:val="000000"/>
        </w:rPr>
        <w:t>on all legal matters including, but not limited to the Strategic Consultancy study</w:t>
      </w:r>
      <w:r w:rsidR="00BA262F" w:rsidRPr="00940B59">
        <w:rPr>
          <w:i/>
          <w:iCs/>
          <w:color w:val="000000"/>
        </w:rPr>
        <w:t>,</w:t>
      </w:r>
      <w:r w:rsidR="00BA262F" w:rsidRPr="00940B59">
        <w:rPr>
          <w:i/>
          <w:iCs/>
        </w:rPr>
        <w:t xml:space="preserve"> </w:t>
      </w:r>
      <w:r w:rsidR="00BA262F" w:rsidRPr="00940B59">
        <w:rPr>
          <w:rFonts w:asciiTheme="majorBidi" w:eastAsiaTheme="minorEastAsia" w:hAnsiTheme="majorBidi" w:cstheme="majorBidi"/>
          <w:i/>
          <w:iCs/>
          <w:color w:val="000000" w:themeColor="text1"/>
          <w:kern w:val="24"/>
        </w:rPr>
        <w:t>Outline</w:t>
      </w:r>
      <w:r w:rsidR="00392619" w:rsidRPr="00940B59">
        <w:rPr>
          <w:rFonts w:asciiTheme="majorBidi" w:eastAsiaTheme="minorEastAsia" w:hAnsiTheme="majorBidi" w:cstheme="majorBidi"/>
          <w:i/>
          <w:iCs/>
          <w:color w:val="000000" w:themeColor="text1"/>
          <w:kern w:val="24"/>
        </w:rPr>
        <w:t xml:space="preserve"> the legal engagement model and the implementa</w:t>
      </w:r>
      <w:r w:rsidR="00BA262F" w:rsidRPr="00940B59">
        <w:rPr>
          <w:rFonts w:asciiTheme="majorBidi" w:eastAsiaTheme="minorEastAsia" w:hAnsiTheme="majorBidi" w:cstheme="majorBidi"/>
          <w:i/>
          <w:iCs/>
          <w:color w:val="000000" w:themeColor="text1"/>
          <w:kern w:val="24"/>
        </w:rPr>
        <w:t xml:space="preserve">tion procedures with </w:t>
      </w:r>
      <w:r w:rsidR="00392619" w:rsidRPr="00940B59">
        <w:rPr>
          <w:rFonts w:asciiTheme="majorBidi" w:eastAsiaTheme="minorEastAsia" w:hAnsiTheme="majorBidi" w:cstheme="majorBidi"/>
          <w:i/>
          <w:iCs/>
          <w:color w:val="000000" w:themeColor="text1"/>
          <w:kern w:val="24"/>
        </w:rPr>
        <w:t>the key stake</w:t>
      </w:r>
      <w:r w:rsidR="00BA262F" w:rsidRPr="00940B59">
        <w:rPr>
          <w:rFonts w:asciiTheme="majorBidi" w:eastAsiaTheme="minorEastAsia" w:hAnsiTheme="majorBidi" w:cstheme="majorBidi"/>
          <w:i/>
          <w:iCs/>
          <w:color w:val="000000" w:themeColor="text1"/>
          <w:kern w:val="24"/>
        </w:rPr>
        <w:t>holders, including government, tenan</w:t>
      </w:r>
      <w:r w:rsidR="00392619" w:rsidRPr="00940B59">
        <w:rPr>
          <w:rFonts w:asciiTheme="majorBidi" w:eastAsiaTheme="minorEastAsia" w:hAnsiTheme="majorBidi" w:cstheme="majorBidi"/>
          <w:i/>
          <w:iCs/>
          <w:color w:val="000000" w:themeColor="text1"/>
          <w:kern w:val="24"/>
        </w:rPr>
        <w:t>ts, de</w:t>
      </w:r>
      <w:r w:rsidR="00BA262F" w:rsidRPr="00940B59">
        <w:rPr>
          <w:rFonts w:asciiTheme="majorBidi" w:eastAsiaTheme="minorEastAsia" w:hAnsiTheme="majorBidi" w:cstheme="majorBidi"/>
          <w:i/>
          <w:iCs/>
          <w:color w:val="000000" w:themeColor="text1"/>
          <w:kern w:val="24"/>
        </w:rPr>
        <w:t>velopers, an</w:t>
      </w:r>
      <w:r w:rsidR="00392619" w:rsidRPr="00940B59">
        <w:rPr>
          <w:rFonts w:asciiTheme="majorBidi" w:eastAsiaTheme="minorEastAsia" w:hAnsiTheme="majorBidi" w:cstheme="majorBidi"/>
          <w:i/>
          <w:iCs/>
          <w:color w:val="000000" w:themeColor="text1"/>
          <w:kern w:val="24"/>
        </w:rPr>
        <w:t>d operators, local and interna</w:t>
      </w:r>
      <w:r w:rsidR="00BA262F" w:rsidRPr="00940B59">
        <w:rPr>
          <w:rFonts w:asciiTheme="majorBidi" w:eastAsiaTheme="minorEastAsia" w:hAnsiTheme="majorBidi" w:cstheme="majorBidi"/>
          <w:i/>
          <w:iCs/>
          <w:color w:val="000000" w:themeColor="text1"/>
          <w:kern w:val="24"/>
        </w:rPr>
        <w:t>tional commu</w:t>
      </w:r>
      <w:r w:rsidR="00392619" w:rsidRPr="00940B59">
        <w:rPr>
          <w:rFonts w:asciiTheme="majorBidi" w:eastAsiaTheme="minorEastAsia" w:hAnsiTheme="majorBidi" w:cstheme="majorBidi"/>
          <w:i/>
          <w:iCs/>
          <w:color w:val="000000" w:themeColor="text1"/>
          <w:kern w:val="24"/>
        </w:rPr>
        <w:t xml:space="preserve">nities </w:t>
      </w:r>
      <w:r w:rsidR="00392619" w:rsidRPr="00940B59">
        <w:rPr>
          <w:rFonts w:asciiTheme="majorBidi" w:eastAsiaTheme="minorEastAsia" w:hAnsiTheme="majorBidi" w:cstheme="majorBidi"/>
          <w:b/>
          <w:bCs/>
          <w:i/>
          <w:iCs/>
          <w:color w:val="000000" w:themeColor="text1"/>
          <w:kern w:val="24"/>
        </w:rPr>
        <w:t xml:space="preserve">“suitable implementation strategy that maximized private sector </w:t>
      </w:r>
      <w:r w:rsidR="00C95CFE" w:rsidRPr="00940B59">
        <w:rPr>
          <w:rFonts w:asciiTheme="majorBidi" w:eastAsiaTheme="minorEastAsia" w:hAnsiTheme="majorBidi" w:cstheme="majorBidi"/>
          <w:b/>
          <w:bCs/>
          <w:i/>
          <w:iCs/>
          <w:color w:val="000000" w:themeColor="text1"/>
          <w:kern w:val="24"/>
        </w:rPr>
        <w:t>involvement</w:t>
      </w:r>
      <w:r w:rsidR="00392619" w:rsidRPr="00940B59">
        <w:rPr>
          <w:rFonts w:asciiTheme="majorBidi" w:eastAsiaTheme="minorEastAsia" w:hAnsiTheme="majorBidi" w:cstheme="majorBidi"/>
          <w:b/>
          <w:bCs/>
          <w:i/>
          <w:iCs/>
          <w:color w:val="000000" w:themeColor="text1"/>
          <w:kern w:val="24"/>
        </w:rPr>
        <w:t>”.</w:t>
      </w:r>
    </w:p>
    <w:p w:rsidR="00392619" w:rsidRPr="00940B59" w:rsidRDefault="00392619" w:rsidP="00392619">
      <w:pPr>
        <w:pStyle w:val="NormalWeb"/>
        <w:spacing w:before="0" w:beforeAutospacing="0" w:after="0" w:afterAutospacing="0"/>
        <w:textAlignment w:val="baseline"/>
        <w:rPr>
          <w:rFonts w:asciiTheme="majorBidi" w:eastAsiaTheme="minorEastAsia" w:hAnsiTheme="majorBidi" w:cstheme="majorBidi"/>
          <w:i/>
          <w:iCs/>
          <w:color w:val="000000" w:themeColor="text1"/>
          <w:kern w:val="24"/>
        </w:rPr>
      </w:pPr>
      <w:r w:rsidRPr="00940B59">
        <w:rPr>
          <w:rFonts w:asciiTheme="majorBidi" w:eastAsiaTheme="minorEastAsia" w:hAnsiTheme="majorBidi" w:cstheme="majorBidi"/>
          <w:i/>
          <w:iCs/>
          <w:color w:val="000000" w:themeColor="text1"/>
          <w:kern w:val="24"/>
        </w:rPr>
        <w:t xml:space="preserve">- Draft the legal context </w:t>
      </w:r>
      <w:r w:rsidR="00C95CFE" w:rsidRPr="00940B59">
        <w:rPr>
          <w:rFonts w:asciiTheme="majorBidi" w:eastAsiaTheme="minorEastAsia" w:hAnsiTheme="majorBidi" w:cstheme="majorBidi"/>
          <w:i/>
          <w:iCs/>
          <w:color w:val="000000" w:themeColor="text1"/>
          <w:kern w:val="24"/>
        </w:rPr>
        <w:t>of the</w:t>
      </w:r>
      <w:r w:rsidRPr="00940B59">
        <w:rPr>
          <w:rFonts w:asciiTheme="majorBidi" w:eastAsiaTheme="minorEastAsia" w:hAnsiTheme="majorBidi" w:cstheme="majorBidi"/>
          <w:i/>
          <w:iCs/>
          <w:color w:val="000000" w:themeColor="text1"/>
          <w:kern w:val="24"/>
        </w:rPr>
        <w:t xml:space="preserve"> regulatory plan and incentives, including financial incentives, policies to facilitate business environment, target incentives to investors, </w:t>
      </w:r>
      <w:r w:rsidR="00DB655B" w:rsidRPr="00940B59">
        <w:rPr>
          <w:rFonts w:asciiTheme="majorBidi" w:eastAsiaTheme="minorEastAsia" w:hAnsiTheme="majorBidi" w:cstheme="majorBidi"/>
          <w:i/>
          <w:iCs/>
          <w:color w:val="000000" w:themeColor="text1"/>
          <w:kern w:val="24"/>
        </w:rPr>
        <w:t>communication,</w:t>
      </w:r>
      <w:r w:rsidRPr="00940B59">
        <w:rPr>
          <w:rFonts w:asciiTheme="majorBidi" w:eastAsiaTheme="minorEastAsia" w:hAnsiTheme="majorBidi" w:cstheme="majorBidi"/>
          <w:i/>
          <w:iCs/>
          <w:color w:val="000000" w:themeColor="text1"/>
          <w:kern w:val="24"/>
        </w:rPr>
        <w:t xml:space="preserve"> and PR.</w:t>
      </w:r>
    </w:p>
    <w:p w:rsidR="00AC77CF" w:rsidRPr="00940B59" w:rsidRDefault="00C95CFE" w:rsidP="00C95CFE">
      <w:pPr>
        <w:pStyle w:val="NormalWeb"/>
        <w:spacing w:before="0" w:beforeAutospacing="0" w:after="0" w:afterAutospacing="0"/>
        <w:textAlignment w:val="baseline"/>
        <w:rPr>
          <w:i/>
          <w:iCs/>
        </w:rPr>
      </w:pPr>
      <w:r w:rsidRPr="00940B59">
        <w:rPr>
          <w:i/>
          <w:iCs/>
          <w:color w:val="000000"/>
        </w:rPr>
        <w:lastRenderedPageBreak/>
        <w:t xml:space="preserve">- </w:t>
      </w:r>
      <w:r w:rsidR="0069755D" w:rsidRPr="00940B59">
        <w:rPr>
          <w:i/>
          <w:iCs/>
          <w:color w:val="000000"/>
        </w:rPr>
        <w:t xml:space="preserve"> </w:t>
      </w:r>
      <w:r w:rsidRPr="00940B59">
        <w:rPr>
          <w:i/>
          <w:iCs/>
          <w:color w:val="000000"/>
        </w:rPr>
        <w:t xml:space="preserve">Provide </w:t>
      </w:r>
      <w:r w:rsidR="0069755D" w:rsidRPr="00940B59">
        <w:rPr>
          <w:i/>
          <w:iCs/>
          <w:color w:val="000000"/>
        </w:rPr>
        <w:t>leadership on legal and regulatory issues impacting business operations and strategies</w:t>
      </w:r>
      <w:r w:rsidRPr="00940B59">
        <w:rPr>
          <w:i/>
          <w:iCs/>
          <w:color w:val="000000"/>
        </w:rPr>
        <w:t>,</w:t>
      </w:r>
      <w:r w:rsidRPr="00940B59">
        <w:rPr>
          <w:b/>
          <w:bCs/>
          <w:i/>
          <w:iCs/>
          <w:color w:val="000000"/>
        </w:rPr>
        <w:t xml:space="preserve"> </w:t>
      </w:r>
      <w:r w:rsidRPr="00940B59">
        <w:rPr>
          <w:i/>
          <w:iCs/>
        </w:rPr>
        <w:t>road experience and deep understanding of mutual fund operations, fund accounting and valuation, portfolio management, the formation and oversight of registration investment companies and collective trusts, and fund governance and compliance matters.</w:t>
      </w:r>
    </w:p>
    <w:p w:rsidR="00862BA9" w:rsidRPr="00940B59" w:rsidRDefault="00862BA9" w:rsidP="00862BA9">
      <w:pPr>
        <w:pStyle w:val="NormalWeb"/>
        <w:spacing w:before="0" w:beforeAutospacing="0" w:after="0" w:afterAutospacing="0"/>
        <w:textAlignment w:val="baseline"/>
        <w:rPr>
          <w:i/>
          <w:iCs/>
        </w:rPr>
      </w:pPr>
    </w:p>
    <w:p w:rsidR="005E30DE" w:rsidRPr="00940B59" w:rsidRDefault="005E30DE" w:rsidP="000B65C3">
      <w:pPr>
        <w:bidi w:val="0"/>
        <w:spacing w:after="0"/>
        <w:ind w:right="-180"/>
        <w:rPr>
          <w:rFonts w:ascii="Times New Roman" w:eastAsia="Times New Roman" w:hAnsi="Times New Roman" w:cs="Times New Roman"/>
          <w:i/>
          <w:iCs/>
          <w:color w:val="000000"/>
          <w:sz w:val="24"/>
          <w:szCs w:val="24"/>
        </w:rPr>
      </w:pPr>
    </w:p>
    <w:p w:rsidR="00495EBC" w:rsidRPr="00940B59" w:rsidRDefault="00495EBC" w:rsidP="00495EBC">
      <w:pPr>
        <w:bidi w:val="0"/>
        <w:spacing w:after="0"/>
        <w:ind w:right="-180"/>
        <w:rPr>
          <w:rFonts w:ascii="Times New Roman" w:eastAsia="Times New Roman" w:hAnsi="Times New Roman" w:cs="Times New Roman"/>
          <w:i/>
          <w:iCs/>
          <w:color w:val="000000"/>
          <w:sz w:val="24"/>
          <w:szCs w:val="24"/>
        </w:rPr>
      </w:pPr>
    </w:p>
    <w:p w:rsidR="00495EBC" w:rsidRPr="00940B59" w:rsidRDefault="00495EBC" w:rsidP="00495EBC">
      <w:pPr>
        <w:bidi w:val="0"/>
        <w:spacing w:after="0"/>
        <w:ind w:right="-180"/>
        <w:rPr>
          <w:rFonts w:ascii="Times New Roman" w:eastAsia="Times New Roman" w:hAnsi="Times New Roman" w:cs="Times New Roman"/>
          <w:i/>
          <w:iCs/>
          <w:color w:val="000000"/>
          <w:sz w:val="24"/>
          <w:szCs w:val="24"/>
        </w:rPr>
      </w:pPr>
      <w:r w:rsidRPr="00940B59">
        <w:rPr>
          <w:rFonts w:ascii="Times New Roman" w:eastAsia="Times New Roman" w:hAnsi="Times New Roman" w:cs="Times New Roman"/>
          <w:i/>
          <w:iCs/>
          <w:color w:val="000000"/>
          <w:sz w:val="24"/>
          <w:szCs w:val="24"/>
        </w:rPr>
        <w:t>- Provide proactive legal support in a fast-paced, international environment, on a wide variety of internatio</w:t>
      </w:r>
      <w:r w:rsidR="001C1F21" w:rsidRPr="00940B59">
        <w:rPr>
          <w:rFonts w:ascii="Times New Roman" w:eastAsia="Times New Roman" w:hAnsi="Times New Roman" w:cs="Times New Roman"/>
          <w:i/>
          <w:iCs/>
          <w:color w:val="000000"/>
          <w:sz w:val="24"/>
          <w:szCs w:val="24"/>
        </w:rPr>
        <w:t>nal Agreements (PrM, DMO &amp; PMO), including monitoring Contractor and commission compliance with the Contract documents.</w:t>
      </w:r>
    </w:p>
    <w:p w:rsidR="009B70D3" w:rsidRPr="009B70D3" w:rsidRDefault="001C1F21" w:rsidP="009B70D3">
      <w:pPr>
        <w:bidi w:val="0"/>
        <w:spacing w:after="0"/>
        <w:ind w:right="-180"/>
        <w:rPr>
          <w:rFonts w:ascii="Times New Roman" w:eastAsia="Times New Roman" w:hAnsi="Times New Roman" w:cs="Times New Roman"/>
          <w:i/>
          <w:iCs/>
          <w:color w:val="000000"/>
          <w:sz w:val="24"/>
          <w:szCs w:val="24"/>
        </w:rPr>
      </w:pPr>
      <w:r w:rsidRPr="00940B59">
        <w:rPr>
          <w:rFonts w:ascii="Times New Roman" w:eastAsia="Times New Roman" w:hAnsi="Times New Roman" w:cs="Times New Roman"/>
          <w:i/>
          <w:iCs/>
          <w:color w:val="000000"/>
          <w:sz w:val="24"/>
          <w:szCs w:val="24"/>
        </w:rPr>
        <w:t>-</w:t>
      </w:r>
      <w:r w:rsidR="00DB655B" w:rsidRPr="00940B59">
        <w:rPr>
          <w:i/>
          <w:iCs/>
        </w:rPr>
        <w:t xml:space="preserve"> </w:t>
      </w:r>
      <w:r w:rsidR="009B70D3">
        <w:rPr>
          <w:rFonts w:ascii="Times New Roman" w:eastAsia="Times New Roman" w:hAnsi="Times New Roman" w:cs="Times New Roman"/>
          <w:i/>
          <w:iCs/>
          <w:color w:val="000000"/>
          <w:sz w:val="24"/>
          <w:szCs w:val="24"/>
        </w:rPr>
        <w:t>Managing</w:t>
      </w:r>
      <w:r w:rsidR="00DB655B" w:rsidRPr="00940B59">
        <w:rPr>
          <w:rFonts w:ascii="Times New Roman" w:eastAsia="Times New Roman" w:hAnsi="Times New Roman" w:cs="Times New Roman"/>
          <w:i/>
          <w:iCs/>
          <w:color w:val="000000"/>
          <w:sz w:val="24"/>
          <w:szCs w:val="24"/>
        </w:rPr>
        <w:t xml:space="preserve"> all board and committee’s </w:t>
      </w:r>
      <w:r w:rsidR="009B70D3" w:rsidRPr="00940B59">
        <w:rPr>
          <w:rFonts w:ascii="Times New Roman" w:eastAsia="Times New Roman" w:hAnsi="Times New Roman" w:cs="Times New Roman"/>
          <w:i/>
          <w:iCs/>
          <w:color w:val="000000"/>
          <w:sz w:val="24"/>
          <w:szCs w:val="24"/>
        </w:rPr>
        <w:t>meetings,</w:t>
      </w:r>
      <w:r w:rsidR="00DB655B" w:rsidRPr="00940B59">
        <w:rPr>
          <w:rFonts w:ascii="Times New Roman" w:eastAsia="Times New Roman" w:hAnsi="Times New Roman" w:cs="Times New Roman"/>
          <w:i/>
          <w:iCs/>
          <w:color w:val="000000"/>
          <w:sz w:val="24"/>
          <w:szCs w:val="24"/>
        </w:rPr>
        <w:t xml:space="preserve"> facilitate board communications</w:t>
      </w:r>
      <w:r w:rsidRPr="00940B59">
        <w:rPr>
          <w:i/>
          <w:iCs/>
        </w:rPr>
        <w:t xml:space="preserve"> </w:t>
      </w:r>
      <w:r w:rsidR="00DB655B" w:rsidRPr="00940B59">
        <w:rPr>
          <w:i/>
          <w:iCs/>
        </w:rPr>
        <w:t>\</w:t>
      </w:r>
      <w:r w:rsidRPr="00940B59">
        <w:rPr>
          <w:rFonts w:ascii="Times New Roman" w:eastAsia="Times New Roman" w:hAnsi="Times New Roman" w:cs="Times New Roman"/>
          <w:i/>
          <w:iCs/>
          <w:color w:val="000000"/>
          <w:sz w:val="24"/>
          <w:szCs w:val="24"/>
        </w:rPr>
        <w:t xml:space="preserve">Prepares correspondence and maintains records </w:t>
      </w:r>
      <w:r w:rsidR="009B70D3">
        <w:rPr>
          <w:rFonts w:ascii="Times New Roman" w:eastAsia="Times New Roman" w:hAnsi="Times New Roman" w:cs="Times New Roman"/>
          <w:i/>
          <w:iCs/>
          <w:color w:val="000000"/>
          <w:sz w:val="24"/>
          <w:szCs w:val="24"/>
        </w:rPr>
        <w:t>necessary and</w:t>
      </w:r>
      <w:r w:rsidR="009B70D3" w:rsidRPr="009B70D3">
        <w:t xml:space="preserve"> </w:t>
      </w:r>
      <w:r w:rsidR="009B70D3" w:rsidRPr="009B70D3">
        <w:rPr>
          <w:rFonts w:ascii="Times New Roman" w:eastAsia="Times New Roman" w:hAnsi="Times New Roman" w:cs="Times New Roman"/>
          <w:i/>
          <w:iCs/>
          <w:color w:val="000000"/>
          <w:sz w:val="24"/>
          <w:szCs w:val="24"/>
        </w:rPr>
        <w:t xml:space="preserve">exercising  </w:t>
      </w:r>
      <w:r w:rsidR="009B70D3">
        <w:rPr>
          <w:rFonts w:ascii="Times New Roman" w:eastAsia="Times New Roman" w:hAnsi="Times New Roman" w:cs="Times New Roman"/>
          <w:i/>
          <w:iCs/>
          <w:color w:val="000000"/>
          <w:sz w:val="24"/>
          <w:szCs w:val="24"/>
        </w:rPr>
        <w:t>the</w:t>
      </w:r>
      <w:r w:rsidR="009B70D3" w:rsidRPr="009B70D3">
        <w:rPr>
          <w:rFonts w:ascii="Times New Roman" w:eastAsia="Times New Roman" w:hAnsi="Times New Roman" w:cs="Times New Roman"/>
          <w:i/>
          <w:iCs/>
          <w:color w:val="000000"/>
          <w:sz w:val="24"/>
          <w:szCs w:val="24"/>
          <w:rtl/>
        </w:rPr>
        <w:t xml:space="preserve">  </w:t>
      </w:r>
    </w:p>
    <w:p w:rsidR="001C1F21" w:rsidRPr="00940B59" w:rsidRDefault="009B70D3" w:rsidP="009B70D3">
      <w:pPr>
        <w:bidi w:val="0"/>
        <w:spacing w:after="0"/>
        <w:ind w:right="-180"/>
        <w:rPr>
          <w:rFonts w:ascii="Times New Roman" w:eastAsia="Times New Roman" w:hAnsi="Times New Roman" w:cs="Times New Roman"/>
          <w:i/>
          <w:iCs/>
          <w:color w:val="000000"/>
          <w:sz w:val="24"/>
          <w:szCs w:val="24"/>
        </w:rPr>
      </w:pPr>
      <w:r w:rsidRPr="009B70D3">
        <w:rPr>
          <w:rFonts w:ascii="Times New Roman" w:eastAsia="Times New Roman" w:hAnsi="Times New Roman" w:cs="Times New Roman"/>
          <w:i/>
          <w:iCs/>
          <w:color w:val="000000"/>
          <w:sz w:val="24"/>
          <w:szCs w:val="24"/>
        </w:rPr>
        <w:t>duties as the  Secretary</w:t>
      </w:r>
      <w:r>
        <w:rPr>
          <w:rFonts w:ascii="Times New Roman" w:eastAsia="Times New Roman" w:hAnsi="Times New Roman" w:cs="Times New Roman"/>
          <w:i/>
          <w:iCs/>
          <w:color w:val="000000"/>
          <w:sz w:val="24"/>
          <w:szCs w:val="24"/>
        </w:rPr>
        <w:t>.</w:t>
      </w:r>
    </w:p>
    <w:p w:rsidR="001C1F21" w:rsidRPr="00940B59" w:rsidRDefault="001C1F21" w:rsidP="00DB655B">
      <w:pPr>
        <w:bidi w:val="0"/>
        <w:spacing w:after="0"/>
        <w:ind w:right="-180"/>
        <w:rPr>
          <w:rFonts w:ascii="Times New Roman" w:eastAsia="Times New Roman" w:hAnsi="Times New Roman" w:cs="Times New Roman"/>
          <w:i/>
          <w:iCs/>
          <w:color w:val="000000"/>
          <w:sz w:val="24"/>
          <w:szCs w:val="24"/>
        </w:rPr>
      </w:pPr>
      <w:r w:rsidRPr="00940B59">
        <w:rPr>
          <w:rFonts w:ascii="Times New Roman" w:eastAsia="Times New Roman" w:hAnsi="Times New Roman" w:cs="Times New Roman"/>
          <w:i/>
          <w:iCs/>
          <w:color w:val="000000"/>
          <w:sz w:val="24"/>
          <w:szCs w:val="24"/>
        </w:rPr>
        <w:t>-Facilitates the preparation of Contract change and prepares the relevant variation orders</w:t>
      </w:r>
      <w:r w:rsidR="00DB655B" w:rsidRPr="00940B59">
        <w:rPr>
          <w:rFonts w:ascii="Times New Roman" w:eastAsia="Times New Roman" w:hAnsi="Times New Roman" w:cs="Times New Roman"/>
          <w:i/>
          <w:iCs/>
          <w:color w:val="000000"/>
          <w:sz w:val="24"/>
          <w:szCs w:val="24"/>
        </w:rPr>
        <w:t xml:space="preserve"> </w:t>
      </w:r>
      <w:r w:rsidR="002D721D" w:rsidRPr="00940B59">
        <w:rPr>
          <w:rFonts w:ascii="Times New Roman" w:eastAsia="Times New Roman" w:hAnsi="Times New Roman" w:cs="Times New Roman"/>
          <w:i/>
          <w:iCs/>
          <w:color w:val="000000"/>
          <w:sz w:val="24"/>
          <w:szCs w:val="24"/>
        </w:rPr>
        <w:t>and the</w:t>
      </w:r>
      <w:r w:rsidRPr="00940B59">
        <w:rPr>
          <w:rFonts w:ascii="Times New Roman" w:eastAsia="Times New Roman" w:hAnsi="Times New Roman" w:cs="Times New Roman"/>
          <w:i/>
          <w:iCs/>
          <w:color w:val="000000"/>
          <w:sz w:val="24"/>
          <w:szCs w:val="24"/>
        </w:rPr>
        <w:t xml:space="preserve"> contract close-out procedures to ensure that all terms and conditions of contracts have been complied with prior to final payment to consultant.</w:t>
      </w:r>
    </w:p>
    <w:p w:rsidR="00E10DCF" w:rsidRPr="00940B59" w:rsidRDefault="001C1F21" w:rsidP="00DB655B">
      <w:pPr>
        <w:bidi w:val="0"/>
        <w:spacing w:after="0"/>
        <w:ind w:right="-180"/>
        <w:rPr>
          <w:rFonts w:ascii="Times New Roman" w:eastAsia="Times New Roman" w:hAnsi="Times New Roman" w:cs="Times New Roman"/>
          <w:i/>
          <w:iCs/>
          <w:color w:val="000000"/>
          <w:sz w:val="24"/>
          <w:szCs w:val="24"/>
        </w:rPr>
      </w:pPr>
      <w:r w:rsidRPr="00940B59">
        <w:rPr>
          <w:rFonts w:ascii="Times New Roman" w:eastAsia="Times New Roman" w:hAnsi="Times New Roman" w:cs="Times New Roman"/>
          <w:i/>
          <w:iCs/>
          <w:color w:val="000000"/>
          <w:sz w:val="24"/>
          <w:szCs w:val="24"/>
        </w:rPr>
        <w:t xml:space="preserve">- Assists in the review of Contractor’s claims in accordance with the provisions of the Contract </w:t>
      </w:r>
      <w:r w:rsidR="00E10DCF" w:rsidRPr="00940B59">
        <w:rPr>
          <w:rFonts w:ascii="Times New Roman" w:eastAsia="Times New Roman" w:hAnsi="Times New Roman" w:cs="Times New Roman"/>
          <w:i/>
          <w:iCs/>
          <w:color w:val="000000"/>
          <w:sz w:val="24"/>
          <w:szCs w:val="24"/>
        </w:rPr>
        <w:t xml:space="preserve">‘s documents “Charter Agreement, Contractual Terms, Terms of Reference (TOR), Technical &amp; Financial Proposal </w:t>
      </w:r>
      <w:r w:rsidRPr="00940B59">
        <w:rPr>
          <w:rFonts w:ascii="Times New Roman" w:eastAsia="Times New Roman" w:hAnsi="Times New Roman" w:cs="Times New Roman"/>
          <w:i/>
          <w:iCs/>
          <w:color w:val="000000"/>
          <w:sz w:val="24"/>
          <w:szCs w:val="24"/>
        </w:rPr>
        <w:t xml:space="preserve">and ensures </w:t>
      </w:r>
      <w:r w:rsidR="00E10DCF" w:rsidRPr="00940B59">
        <w:rPr>
          <w:rFonts w:ascii="Times New Roman" w:eastAsia="Times New Roman" w:hAnsi="Times New Roman" w:cs="Times New Roman"/>
          <w:i/>
          <w:iCs/>
          <w:color w:val="000000"/>
          <w:sz w:val="24"/>
          <w:szCs w:val="24"/>
        </w:rPr>
        <w:t xml:space="preserve">HBA </w:t>
      </w:r>
      <w:r w:rsidRPr="00940B59">
        <w:rPr>
          <w:rFonts w:ascii="Times New Roman" w:eastAsia="Times New Roman" w:hAnsi="Times New Roman" w:cs="Times New Roman"/>
          <w:i/>
          <w:iCs/>
          <w:color w:val="000000"/>
          <w:sz w:val="24"/>
          <w:szCs w:val="24"/>
        </w:rPr>
        <w:t>’s interests are protected</w:t>
      </w:r>
      <w:r w:rsidRPr="00940B59">
        <w:rPr>
          <w:rFonts w:ascii="Times New Roman" w:eastAsia="Times New Roman" w:hAnsi="Times New Roman" w:cs="Times New Roman"/>
          <w:i/>
          <w:iCs/>
          <w:color w:val="000000"/>
          <w:sz w:val="24"/>
          <w:szCs w:val="24"/>
          <w:rtl/>
        </w:rPr>
        <w:t>.</w:t>
      </w:r>
      <w:r w:rsidR="00E10DCF" w:rsidRPr="00940B59">
        <w:rPr>
          <w:rFonts w:ascii="Times New Roman" w:eastAsia="Times New Roman" w:hAnsi="Times New Roman" w:cs="Times New Roman"/>
          <w:i/>
          <w:iCs/>
          <w:color w:val="000000"/>
          <w:sz w:val="24"/>
          <w:szCs w:val="24"/>
        </w:rPr>
        <w:t xml:space="preserve"> </w:t>
      </w:r>
    </w:p>
    <w:p w:rsidR="00E10DCF" w:rsidRPr="00940B59" w:rsidRDefault="00E10DCF" w:rsidP="00E10DCF">
      <w:pPr>
        <w:bidi w:val="0"/>
        <w:spacing w:after="0"/>
        <w:ind w:right="-180"/>
        <w:rPr>
          <w:rFonts w:ascii="Times New Roman" w:eastAsia="Times New Roman" w:hAnsi="Times New Roman" w:cs="Times New Roman"/>
          <w:i/>
          <w:iCs/>
          <w:color w:val="000000"/>
          <w:sz w:val="24"/>
          <w:szCs w:val="24"/>
        </w:rPr>
      </w:pPr>
      <w:r w:rsidRPr="00940B59">
        <w:rPr>
          <w:rFonts w:ascii="Times New Roman" w:eastAsia="Times New Roman" w:hAnsi="Times New Roman" w:cs="Times New Roman"/>
          <w:i/>
          <w:iCs/>
          <w:color w:val="000000"/>
          <w:sz w:val="24"/>
          <w:szCs w:val="24"/>
        </w:rPr>
        <w:t xml:space="preserve">- </w:t>
      </w:r>
      <w:r w:rsidR="001C1F21" w:rsidRPr="00940B59">
        <w:rPr>
          <w:rFonts w:ascii="Times New Roman" w:eastAsia="Times New Roman" w:hAnsi="Times New Roman" w:cs="Times New Roman"/>
          <w:i/>
          <w:iCs/>
          <w:color w:val="000000"/>
          <w:sz w:val="24"/>
          <w:szCs w:val="24"/>
        </w:rPr>
        <w:t xml:space="preserve">Ensures all warranties, bonds, insurances, guarantees, etc. are in place and maintained and updated in accordance with the Contract and </w:t>
      </w:r>
      <w:r w:rsidR="00DB655B" w:rsidRPr="00940B59">
        <w:rPr>
          <w:rFonts w:ascii="Times New Roman" w:eastAsia="Times New Roman" w:hAnsi="Times New Roman" w:cs="Times New Roman"/>
          <w:i/>
          <w:iCs/>
          <w:color w:val="000000"/>
          <w:sz w:val="24"/>
          <w:szCs w:val="24"/>
        </w:rPr>
        <w:t>follow</w:t>
      </w:r>
      <w:r w:rsidR="001C1F21" w:rsidRPr="00940B59">
        <w:rPr>
          <w:rFonts w:ascii="Times New Roman" w:eastAsia="Times New Roman" w:hAnsi="Times New Roman" w:cs="Times New Roman"/>
          <w:i/>
          <w:iCs/>
          <w:color w:val="000000"/>
          <w:sz w:val="24"/>
          <w:szCs w:val="24"/>
        </w:rPr>
        <w:t xml:space="preserve"> the Clients requirements</w:t>
      </w:r>
      <w:r w:rsidRPr="00940B59">
        <w:rPr>
          <w:rFonts w:ascii="Times New Roman" w:eastAsia="Times New Roman" w:hAnsi="Times New Roman" w:cs="Times New Roman"/>
          <w:i/>
          <w:iCs/>
          <w:color w:val="000000"/>
          <w:sz w:val="24"/>
          <w:szCs w:val="24"/>
        </w:rPr>
        <w:t xml:space="preserve"> and a</w:t>
      </w:r>
      <w:r w:rsidR="001C1F21" w:rsidRPr="00940B59">
        <w:rPr>
          <w:rFonts w:ascii="Times New Roman" w:eastAsia="Times New Roman" w:hAnsi="Times New Roman" w:cs="Times New Roman"/>
          <w:i/>
          <w:iCs/>
          <w:color w:val="000000"/>
          <w:sz w:val="24"/>
          <w:szCs w:val="24"/>
        </w:rPr>
        <w:t>ssists the Estimation and Project Control teams in respect of contractual implications of change orders</w:t>
      </w:r>
      <w:r w:rsidR="001C1F21" w:rsidRPr="00940B59">
        <w:rPr>
          <w:rFonts w:ascii="Times New Roman" w:eastAsia="Times New Roman" w:hAnsi="Times New Roman" w:cs="Times New Roman"/>
          <w:i/>
          <w:iCs/>
          <w:color w:val="000000"/>
          <w:sz w:val="24"/>
          <w:szCs w:val="24"/>
          <w:rtl/>
        </w:rPr>
        <w:t>.</w:t>
      </w:r>
    </w:p>
    <w:p w:rsidR="001C1F21" w:rsidRPr="00940B59" w:rsidRDefault="00E10DCF" w:rsidP="00E10DCF">
      <w:pPr>
        <w:bidi w:val="0"/>
        <w:spacing w:after="0"/>
        <w:ind w:right="-180"/>
        <w:rPr>
          <w:rFonts w:ascii="Times New Roman" w:eastAsia="Times New Roman" w:hAnsi="Times New Roman" w:cs="Times New Roman"/>
          <w:i/>
          <w:iCs/>
          <w:color w:val="000000"/>
          <w:sz w:val="24"/>
          <w:szCs w:val="24"/>
        </w:rPr>
      </w:pPr>
      <w:r w:rsidRPr="00940B59">
        <w:rPr>
          <w:rFonts w:ascii="Times New Roman" w:eastAsia="Times New Roman" w:hAnsi="Times New Roman" w:cs="Times New Roman"/>
          <w:i/>
          <w:iCs/>
          <w:color w:val="000000"/>
          <w:sz w:val="24"/>
          <w:szCs w:val="24"/>
        </w:rPr>
        <w:t xml:space="preserve">- </w:t>
      </w:r>
      <w:r w:rsidR="001C1F21" w:rsidRPr="00940B59">
        <w:rPr>
          <w:rFonts w:ascii="Times New Roman" w:eastAsia="Times New Roman" w:hAnsi="Times New Roman" w:cs="Times New Roman"/>
          <w:i/>
          <w:iCs/>
          <w:color w:val="000000"/>
          <w:sz w:val="24"/>
          <w:szCs w:val="24"/>
        </w:rPr>
        <w:t>Prepares Recommendations for Release of Retention and Bonds</w:t>
      </w:r>
      <w:r w:rsidRPr="00940B59">
        <w:rPr>
          <w:rFonts w:ascii="Times New Roman" w:eastAsia="Times New Roman" w:hAnsi="Times New Roman" w:cs="Times New Roman"/>
          <w:i/>
          <w:iCs/>
          <w:color w:val="000000"/>
          <w:sz w:val="24"/>
          <w:szCs w:val="24"/>
        </w:rPr>
        <w:t xml:space="preserve">\ Monitoring the </w:t>
      </w:r>
      <w:r w:rsidR="001C1F21" w:rsidRPr="00940B59">
        <w:rPr>
          <w:rFonts w:ascii="Times New Roman" w:eastAsia="Times New Roman" w:hAnsi="Times New Roman" w:cs="Times New Roman"/>
          <w:i/>
          <w:iCs/>
          <w:color w:val="000000"/>
          <w:sz w:val="24"/>
          <w:szCs w:val="24"/>
        </w:rPr>
        <w:t>monthly Report</w:t>
      </w:r>
      <w:r w:rsidRPr="00940B59">
        <w:rPr>
          <w:rFonts w:ascii="Times New Roman" w:eastAsia="Times New Roman" w:hAnsi="Times New Roman" w:cs="Times New Roman"/>
          <w:i/>
          <w:iCs/>
          <w:color w:val="000000"/>
          <w:sz w:val="24"/>
          <w:szCs w:val="24"/>
        </w:rPr>
        <w:t>s.</w:t>
      </w:r>
    </w:p>
    <w:p w:rsidR="00495EBC" w:rsidRDefault="00495EBC" w:rsidP="00743996">
      <w:pPr>
        <w:bidi w:val="0"/>
        <w:spacing w:after="0"/>
        <w:ind w:right="-180"/>
        <w:rPr>
          <w:rFonts w:ascii="Times New Roman" w:eastAsia="Times New Roman" w:hAnsi="Times New Roman" w:cs="Times New Roman"/>
          <w:color w:val="000000"/>
          <w:sz w:val="24"/>
          <w:szCs w:val="24"/>
        </w:rPr>
      </w:pPr>
      <w:r w:rsidRPr="00940B59">
        <w:rPr>
          <w:rFonts w:ascii="Times New Roman" w:eastAsia="Times New Roman" w:hAnsi="Times New Roman" w:cs="Times New Roman"/>
          <w:i/>
          <w:iCs/>
          <w:color w:val="000000"/>
          <w:sz w:val="24"/>
          <w:szCs w:val="24"/>
        </w:rPr>
        <w:t>-HBA Project risk management, global anti-</w:t>
      </w:r>
      <w:r w:rsidR="00940B59" w:rsidRPr="00940B59">
        <w:rPr>
          <w:rFonts w:ascii="Times New Roman" w:eastAsia="Times New Roman" w:hAnsi="Times New Roman" w:cs="Times New Roman"/>
          <w:i/>
          <w:iCs/>
          <w:color w:val="000000"/>
          <w:sz w:val="24"/>
          <w:szCs w:val="24"/>
        </w:rPr>
        <w:t>bribery,</w:t>
      </w:r>
      <w:r w:rsidRPr="00940B59">
        <w:rPr>
          <w:rFonts w:ascii="Times New Roman" w:eastAsia="Times New Roman" w:hAnsi="Times New Roman" w:cs="Times New Roman"/>
          <w:i/>
          <w:iCs/>
          <w:color w:val="000000"/>
          <w:sz w:val="24"/>
          <w:szCs w:val="24"/>
        </w:rPr>
        <w:t xml:space="preserve"> and corruption compliance (including third party due diligence), the development and harmonization of standard form agreements (including joint venture and teaming agreements), litigation planning and budgeting, legal matter management, data security and privacy, international contracting procedures, and authority matrix management</w:t>
      </w:r>
      <w:r w:rsidRPr="00D9704B">
        <w:rPr>
          <w:rFonts w:ascii="Times New Roman" w:eastAsia="Times New Roman" w:hAnsi="Times New Roman" w:cs="Times New Roman"/>
          <w:color w:val="000000"/>
          <w:sz w:val="24"/>
          <w:szCs w:val="24"/>
        </w:rPr>
        <w:t>.</w:t>
      </w:r>
    </w:p>
    <w:p w:rsidR="000B65C3" w:rsidRPr="00D9704B" w:rsidRDefault="000B65C3" w:rsidP="000B65C3">
      <w:pPr>
        <w:bidi w:val="0"/>
        <w:spacing w:after="0"/>
        <w:ind w:right="-180"/>
        <w:jc w:val="both"/>
        <w:rPr>
          <w:rFonts w:ascii="Times New Roman" w:eastAsia="Times New Roman" w:hAnsi="Times New Roman" w:cs="Times New Roman"/>
          <w:b/>
          <w:bCs/>
          <w:i/>
          <w:iCs/>
          <w:color w:val="000000"/>
          <w:sz w:val="24"/>
          <w:szCs w:val="24"/>
        </w:rPr>
      </w:pPr>
    </w:p>
    <w:p w:rsidR="000B65C3" w:rsidRPr="00D9704B" w:rsidRDefault="00A64E20" w:rsidP="000B65C3">
      <w:pPr>
        <w:bidi w:val="0"/>
        <w:spacing w:after="0" w:line="240" w:lineRule="auto"/>
        <w:jc w:val="both"/>
        <w:rPr>
          <w:rFonts w:ascii="Book Antiqua" w:eastAsia="Times New Roman" w:hAnsi="Book Antiqua" w:cs="Times New Roman"/>
          <w:i/>
          <w:iCs/>
          <w:color w:val="000000"/>
          <w:sz w:val="24"/>
          <w:szCs w:val="24"/>
          <w:u w:val="single"/>
        </w:rPr>
      </w:pPr>
      <w:r>
        <w:rPr>
          <w:rFonts w:ascii="Book Antiqua" w:eastAsia="Times New Roman" w:hAnsi="Book Antiqua" w:cs="Times New Roman"/>
          <w:i/>
          <w:iCs/>
          <w:color w:val="000000"/>
          <w:sz w:val="24"/>
          <w:szCs w:val="24"/>
          <w:u w:val="single"/>
        </w:rPr>
        <w:t xml:space="preserve">KGL-Holding </w:t>
      </w:r>
      <w:r w:rsidR="000B65C3" w:rsidRPr="00D9704B">
        <w:rPr>
          <w:rFonts w:ascii="Book Antiqua" w:eastAsia="Times New Roman" w:hAnsi="Book Antiqua" w:cs="Times New Roman"/>
          <w:i/>
          <w:iCs/>
          <w:color w:val="000000"/>
          <w:sz w:val="24"/>
          <w:szCs w:val="24"/>
          <w:u w:val="single"/>
        </w:rPr>
        <w:t xml:space="preserve"> Co. </w:t>
      </w:r>
      <w:r w:rsidR="00743996" w:rsidRPr="00D9704B">
        <w:rPr>
          <w:rFonts w:ascii="Book Antiqua" w:eastAsia="Times New Roman" w:hAnsi="Book Antiqua" w:cs="Times New Roman"/>
          <w:i/>
          <w:iCs/>
          <w:color w:val="000000"/>
          <w:sz w:val="24"/>
          <w:szCs w:val="24"/>
          <w:u w:val="single"/>
        </w:rPr>
        <w:t>(K.</w:t>
      </w:r>
      <w:r>
        <w:rPr>
          <w:rFonts w:ascii="Book Antiqua" w:eastAsia="Times New Roman" w:hAnsi="Book Antiqua" w:cs="Times New Roman"/>
          <w:i/>
          <w:iCs/>
          <w:color w:val="000000"/>
          <w:sz w:val="24"/>
          <w:szCs w:val="24"/>
          <w:u w:val="single"/>
        </w:rPr>
        <w:t>P</w:t>
      </w:r>
      <w:r w:rsidR="00743996" w:rsidRPr="00D9704B">
        <w:rPr>
          <w:rFonts w:ascii="Book Antiqua" w:eastAsia="Times New Roman" w:hAnsi="Book Antiqua" w:cs="Times New Roman"/>
          <w:i/>
          <w:iCs/>
          <w:color w:val="000000"/>
          <w:sz w:val="24"/>
          <w:szCs w:val="24"/>
          <w:u w:val="single"/>
        </w:rPr>
        <w:t>.</w:t>
      </w:r>
      <w:r>
        <w:rPr>
          <w:rFonts w:ascii="Book Antiqua" w:eastAsia="Times New Roman" w:hAnsi="Book Antiqua" w:cs="Times New Roman"/>
          <w:i/>
          <w:iCs/>
          <w:color w:val="000000"/>
          <w:sz w:val="24"/>
          <w:szCs w:val="24"/>
          <w:u w:val="single"/>
        </w:rPr>
        <w:t>S</w:t>
      </w:r>
      <w:r w:rsidR="00743996" w:rsidRPr="00D9704B">
        <w:rPr>
          <w:rFonts w:ascii="Book Antiqua" w:eastAsia="Times New Roman" w:hAnsi="Book Antiqua" w:cs="Times New Roman"/>
          <w:i/>
          <w:iCs/>
          <w:color w:val="000000"/>
          <w:sz w:val="24"/>
          <w:szCs w:val="24"/>
          <w:u w:val="single"/>
        </w:rPr>
        <w:t>.C</w:t>
      </w:r>
      <w:r w:rsidR="000B65C3" w:rsidRPr="00D9704B">
        <w:rPr>
          <w:rFonts w:ascii="Book Antiqua" w:eastAsia="Times New Roman" w:hAnsi="Book Antiqua" w:cs="Times New Roman"/>
          <w:i/>
          <w:iCs/>
          <w:color w:val="000000"/>
          <w:sz w:val="24"/>
          <w:szCs w:val="24"/>
          <w:u w:val="single"/>
        </w:rPr>
        <w:t xml:space="preserve"> ) " KGL” .</w:t>
      </w:r>
    </w:p>
    <w:p w:rsidR="000B65C3" w:rsidRPr="00D9704B" w:rsidRDefault="000B65C3" w:rsidP="000B65C3">
      <w:pPr>
        <w:bidi w:val="0"/>
        <w:spacing w:after="0" w:line="240" w:lineRule="auto"/>
        <w:ind w:left="360"/>
        <w:jc w:val="both"/>
        <w:rPr>
          <w:rFonts w:ascii="Book Antiqua" w:eastAsia="Times New Roman" w:hAnsi="Book Antiqua" w:cs="Times New Roman"/>
          <w:i/>
          <w:iCs/>
          <w:color w:val="000000"/>
          <w:sz w:val="24"/>
          <w:szCs w:val="24"/>
          <w:u w:val="single"/>
        </w:rPr>
      </w:pPr>
      <w:r w:rsidRPr="00D9704B">
        <w:rPr>
          <w:rFonts w:ascii="Book Antiqua" w:eastAsia="Times New Roman" w:hAnsi="Book Antiqua" w:cs="Times New Roman"/>
          <w:i/>
          <w:iCs/>
          <w:color w:val="000000"/>
          <w:sz w:val="24"/>
          <w:szCs w:val="24"/>
          <w:u w:val="single"/>
        </w:rPr>
        <w:t xml:space="preserve"> Al Shuwaikh -  Kuwait (March 201</w:t>
      </w:r>
      <w:r w:rsidR="00A64E20">
        <w:rPr>
          <w:rFonts w:ascii="Book Antiqua" w:eastAsia="Times New Roman" w:hAnsi="Book Antiqua" w:cs="Times New Roman"/>
          <w:i/>
          <w:iCs/>
          <w:color w:val="000000"/>
          <w:sz w:val="24"/>
          <w:szCs w:val="24"/>
          <w:u w:val="single"/>
        </w:rPr>
        <w:t>3</w:t>
      </w:r>
      <w:r w:rsidRPr="00D9704B">
        <w:rPr>
          <w:rFonts w:ascii="Book Antiqua" w:eastAsia="Times New Roman" w:hAnsi="Book Antiqua" w:cs="Times New Roman"/>
          <w:i/>
          <w:iCs/>
          <w:color w:val="000000"/>
          <w:sz w:val="24"/>
          <w:szCs w:val="24"/>
          <w:u w:val="single"/>
        </w:rPr>
        <w:t>-</w:t>
      </w:r>
      <w:r w:rsidR="00940B59">
        <w:rPr>
          <w:rFonts w:ascii="Book Antiqua" w:eastAsia="Times New Roman" w:hAnsi="Book Antiqua" w:cs="Times New Roman"/>
          <w:i/>
          <w:iCs/>
          <w:color w:val="000000"/>
          <w:sz w:val="24"/>
          <w:szCs w:val="24"/>
          <w:u w:val="single"/>
        </w:rPr>
        <w:t>2016</w:t>
      </w:r>
      <w:r w:rsidRPr="00D9704B">
        <w:rPr>
          <w:rFonts w:ascii="Book Antiqua" w:eastAsia="Times New Roman" w:hAnsi="Book Antiqua" w:cs="Times New Roman"/>
          <w:i/>
          <w:iCs/>
          <w:color w:val="000000"/>
          <w:sz w:val="24"/>
          <w:szCs w:val="24"/>
          <w:u w:val="single"/>
        </w:rPr>
        <w:t>).</w:t>
      </w:r>
    </w:p>
    <w:p w:rsidR="000B65C3" w:rsidRPr="00D9704B" w:rsidRDefault="000B65C3" w:rsidP="000B65C3">
      <w:pPr>
        <w:bidi w:val="0"/>
        <w:spacing w:after="0" w:line="240" w:lineRule="auto"/>
        <w:ind w:left="360"/>
        <w:jc w:val="both"/>
        <w:rPr>
          <w:rFonts w:ascii="Book Antiqua" w:eastAsia="Times New Roman" w:hAnsi="Book Antiqua" w:cs="Times New Roman"/>
          <w:b/>
          <w:bCs/>
          <w:i/>
          <w:iCs/>
          <w:color w:val="000000"/>
          <w:sz w:val="24"/>
          <w:szCs w:val="24"/>
          <w:u w:val="single"/>
        </w:rPr>
      </w:pPr>
    </w:p>
    <w:p w:rsidR="005E30DE" w:rsidRDefault="000B65C3" w:rsidP="000B65C3">
      <w:pPr>
        <w:bidi w:val="0"/>
        <w:spacing w:after="0"/>
        <w:ind w:right="-180"/>
        <w:jc w:val="both"/>
        <w:rPr>
          <w:rFonts w:ascii="Book Antiqua" w:eastAsia="Times New Roman" w:hAnsi="Book Antiqua" w:cs="Times New Roman"/>
          <w:b/>
          <w:bCs/>
          <w:i/>
          <w:iCs/>
          <w:color w:val="000000"/>
          <w:sz w:val="24"/>
          <w:szCs w:val="24"/>
        </w:rPr>
      </w:pPr>
      <w:r w:rsidRPr="00D9704B">
        <w:rPr>
          <w:rFonts w:ascii="Book Antiqua" w:eastAsia="Times New Roman" w:hAnsi="Book Antiqua" w:cs="Times New Roman"/>
          <w:b/>
          <w:bCs/>
          <w:i/>
          <w:iCs/>
          <w:color w:val="000000"/>
          <w:sz w:val="24"/>
          <w:szCs w:val="24"/>
        </w:rPr>
        <w:t xml:space="preserve">  Job Title:</w:t>
      </w:r>
      <w:r w:rsidR="001C1F21">
        <w:rPr>
          <w:rFonts w:ascii="Book Antiqua" w:eastAsia="Times New Roman" w:hAnsi="Book Antiqua" w:cs="Times New Roman"/>
          <w:b/>
          <w:bCs/>
          <w:i/>
          <w:iCs/>
          <w:color w:val="000000"/>
          <w:sz w:val="24"/>
          <w:szCs w:val="24"/>
        </w:rPr>
        <w:t xml:space="preserve"> Head of Legal </w:t>
      </w:r>
      <w:r w:rsidRPr="00D9704B">
        <w:rPr>
          <w:rFonts w:ascii="Book Antiqua" w:eastAsia="Times New Roman" w:hAnsi="Book Antiqua" w:cs="Times New Roman"/>
          <w:b/>
          <w:bCs/>
          <w:i/>
          <w:iCs/>
          <w:color w:val="000000"/>
          <w:sz w:val="24"/>
          <w:szCs w:val="24"/>
        </w:rPr>
        <w:t>\ Job Description.</w:t>
      </w:r>
    </w:p>
    <w:p w:rsidR="00940B59" w:rsidRPr="00D9704B" w:rsidRDefault="00940B59" w:rsidP="00940B59">
      <w:pPr>
        <w:bidi w:val="0"/>
        <w:spacing w:after="0"/>
        <w:ind w:right="-180"/>
        <w:jc w:val="both"/>
        <w:rPr>
          <w:rFonts w:ascii="Book Antiqua" w:eastAsia="Times New Roman" w:hAnsi="Book Antiqua" w:cs="Times New Roman"/>
          <w:b/>
          <w:bCs/>
          <w:i/>
          <w:iCs/>
          <w:color w:val="000000"/>
          <w:sz w:val="24"/>
          <w:szCs w:val="24"/>
        </w:rPr>
      </w:pP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Follow-up on KGL Holding, Subsidiaries and Affiliate’s legal transactions and Assist in the government formalities procedures of establishing a new subsidiary or affiliate to include preparing and revising all legal documents. ensure that the company has adhered to local laws and by-laws as well as the regulations of the country</w:t>
      </w:r>
      <w:r w:rsidRPr="002D721D">
        <w:rPr>
          <w:rFonts w:ascii="Times New Roman" w:eastAsia="Times New Roman" w:hAnsi="Times New Roman" w:cs="Times New Roman"/>
          <w:i/>
          <w:iCs/>
          <w:color w:val="000000"/>
          <w:sz w:val="24"/>
          <w:szCs w:val="24"/>
          <w:rtl/>
        </w:rPr>
        <w:t xml:space="preserve">. </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 xml:space="preserve">Manage all company legal matters, efficiently and that the relevant and respective stakeholders are shared and given advice and guidance </w:t>
      </w:r>
      <w:r w:rsidR="00940B59" w:rsidRPr="002D721D">
        <w:rPr>
          <w:rFonts w:ascii="Times New Roman" w:eastAsia="Times New Roman" w:hAnsi="Times New Roman" w:cs="Times New Roman"/>
          <w:i/>
          <w:iCs/>
          <w:color w:val="000000"/>
          <w:sz w:val="24"/>
          <w:szCs w:val="24"/>
        </w:rPr>
        <w:t>and ensure</w:t>
      </w:r>
      <w:r w:rsidRPr="002D721D">
        <w:rPr>
          <w:rFonts w:ascii="Times New Roman" w:eastAsia="Times New Roman" w:hAnsi="Times New Roman" w:cs="Times New Roman"/>
          <w:i/>
          <w:iCs/>
          <w:color w:val="000000"/>
          <w:sz w:val="24"/>
          <w:szCs w:val="24"/>
        </w:rPr>
        <w:t xml:space="preserve"> </w:t>
      </w:r>
      <w:r w:rsidRPr="002D721D">
        <w:rPr>
          <w:rFonts w:ascii="Times New Roman" w:eastAsia="Times New Roman" w:hAnsi="Times New Roman" w:cs="Times New Roman"/>
          <w:i/>
          <w:iCs/>
          <w:color w:val="000000"/>
          <w:sz w:val="24"/>
          <w:szCs w:val="24"/>
        </w:rPr>
        <w:lastRenderedPageBreak/>
        <w:t>that the CEO and all senior management are provided with updates and reports on a regular basis and when necessary, along with working closely with external legal office and sources</w:t>
      </w:r>
      <w:r w:rsidRPr="002D721D">
        <w:rPr>
          <w:rFonts w:ascii="Times New Roman" w:eastAsia="Times New Roman" w:hAnsi="Times New Roman" w:cs="Times New Roman"/>
          <w:i/>
          <w:iCs/>
          <w:color w:val="000000"/>
          <w:sz w:val="24"/>
          <w:szCs w:val="24"/>
          <w:rtl/>
        </w:rPr>
        <w:t xml:space="preserve">. </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 xml:space="preserve">Review and provide legal advice on tender documents and contracts </w:t>
      </w:r>
      <w:r w:rsidR="00940B59" w:rsidRPr="002D721D">
        <w:rPr>
          <w:rFonts w:ascii="Times New Roman" w:eastAsia="Times New Roman" w:hAnsi="Times New Roman" w:cs="Times New Roman"/>
          <w:i/>
          <w:iCs/>
          <w:color w:val="000000"/>
          <w:sz w:val="24"/>
          <w:szCs w:val="24"/>
        </w:rPr>
        <w:t>and ongoing</w:t>
      </w:r>
      <w:r w:rsidRPr="002D721D">
        <w:rPr>
          <w:rFonts w:ascii="Times New Roman" w:eastAsia="Times New Roman" w:hAnsi="Times New Roman" w:cs="Times New Roman"/>
          <w:i/>
          <w:iCs/>
          <w:color w:val="000000"/>
          <w:sz w:val="24"/>
          <w:szCs w:val="24"/>
        </w:rPr>
        <w:t xml:space="preserve"> cases and advice management accordingly</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liaise with relevant departments to ensure that where legal risks have been identified, appropriate course of action have been taken and Provide legal protection and risk management advice to management especially on contract management and tenders</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Provide and interpret legal information, conduct training and disseminate appropriate legal requirements to staff and Review and advise management on legal implications of internal policies and procedures</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Review</w:t>
      </w:r>
      <w:r w:rsidR="00940B59" w:rsidRPr="002D721D">
        <w:rPr>
          <w:rFonts w:ascii="Times New Roman" w:eastAsia="Times New Roman" w:hAnsi="Times New Roman" w:cs="Times New Roman"/>
          <w:i/>
          <w:iCs/>
          <w:color w:val="000000"/>
          <w:sz w:val="24"/>
          <w:szCs w:val="24"/>
        </w:rPr>
        <w:t>\ Negotiate</w:t>
      </w:r>
      <w:r w:rsidRPr="002D721D">
        <w:rPr>
          <w:rFonts w:ascii="Times New Roman" w:eastAsia="Times New Roman" w:hAnsi="Times New Roman" w:cs="Times New Roman"/>
          <w:i/>
          <w:iCs/>
          <w:color w:val="000000"/>
          <w:sz w:val="24"/>
          <w:szCs w:val="24"/>
        </w:rPr>
        <w:t>, and draft all kind of contracts\MOU , and internal policies and ensure that they are in compliance with all statutory and legal requirements and  any other documentation where the company has committed itself and assess legal implication that need to be brought to the executive management’s attention and assist and support various business activities</w:t>
      </w:r>
      <w:r w:rsidRPr="002D721D">
        <w:rPr>
          <w:rFonts w:ascii="Times New Roman" w:eastAsia="Times New Roman" w:hAnsi="Times New Roman" w:cs="Times New Roman"/>
          <w:i/>
          <w:iCs/>
          <w:color w:val="000000"/>
          <w:sz w:val="24"/>
          <w:szCs w:val="24"/>
          <w:rtl/>
        </w:rPr>
        <w:t>.</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Review progress of outstanding litigation and liaise with and manage external law firm</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Formulate compliance check-lists to be used for the purpose of ensuring that all information required is provided accordingly</w:t>
      </w:r>
      <w:r w:rsidRPr="002D721D">
        <w:rPr>
          <w:rFonts w:ascii="Times New Roman" w:eastAsia="Times New Roman" w:hAnsi="Times New Roman" w:cs="Times New Roman"/>
          <w:i/>
          <w:iCs/>
          <w:color w:val="000000"/>
          <w:sz w:val="24"/>
          <w:szCs w:val="24"/>
          <w:rtl/>
        </w:rPr>
        <w:t>.</w:t>
      </w:r>
    </w:p>
    <w:p w:rsidR="00DB655B" w:rsidRPr="002D721D" w:rsidRDefault="00DB655B" w:rsidP="002D721D">
      <w:pPr>
        <w:pStyle w:val="ListParagraph"/>
        <w:numPr>
          <w:ilvl w:val="0"/>
          <w:numId w:val="31"/>
        </w:numPr>
        <w:bidi w:val="0"/>
        <w:spacing w:after="0"/>
        <w:ind w:right="-180"/>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 xml:space="preserve">Prepare monthly, and quarterly reports for the department to be reviewed and discussed in executive management meetings </w:t>
      </w:r>
      <w:r w:rsidR="00940B59" w:rsidRPr="002D721D">
        <w:rPr>
          <w:rFonts w:ascii="Times New Roman" w:eastAsia="Times New Roman" w:hAnsi="Times New Roman" w:cs="Times New Roman"/>
          <w:i/>
          <w:iCs/>
          <w:color w:val="000000"/>
          <w:sz w:val="24"/>
          <w:szCs w:val="24"/>
        </w:rPr>
        <w:t>and Continuously</w:t>
      </w:r>
      <w:r w:rsidRPr="002D721D">
        <w:rPr>
          <w:rFonts w:ascii="Times New Roman" w:eastAsia="Times New Roman" w:hAnsi="Times New Roman" w:cs="Times New Roman"/>
          <w:i/>
          <w:iCs/>
          <w:color w:val="000000"/>
          <w:sz w:val="24"/>
          <w:szCs w:val="24"/>
        </w:rPr>
        <w:t xml:space="preserve"> monitor compliance with statuary obligations and advise management accordingly</w:t>
      </w:r>
      <w:r w:rsidRPr="002D721D">
        <w:rPr>
          <w:rFonts w:ascii="Times New Roman" w:eastAsia="Times New Roman" w:hAnsi="Times New Roman" w:cs="Times New Roman"/>
          <w:i/>
          <w:iCs/>
          <w:color w:val="000000"/>
          <w:sz w:val="24"/>
          <w:szCs w:val="24"/>
          <w:rtl/>
        </w:rPr>
        <w:t>.</w:t>
      </w:r>
    </w:p>
    <w:p w:rsidR="002D721D" w:rsidRPr="002D721D" w:rsidRDefault="00DB655B" w:rsidP="002D721D">
      <w:pPr>
        <w:pStyle w:val="ListParagraph"/>
        <w:numPr>
          <w:ilvl w:val="0"/>
          <w:numId w:val="31"/>
        </w:numPr>
        <w:bidi w:val="0"/>
        <w:spacing w:after="0"/>
        <w:ind w:right="-180"/>
        <w:jc w:val="both"/>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 xml:space="preserve">Liaise with HR for employee affairs, settlements, </w:t>
      </w:r>
      <w:r w:rsidR="002D721D" w:rsidRPr="002D721D">
        <w:rPr>
          <w:rFonts w:ascii="Times New Roman" w:eastAsia="Times New Roman" w:hAnsi="Times New Roman" w:cs="Times New Roman"/>
          <w:i/>
          <w:iCs/>
          <w:color w:val="000000"/>
          <w:sz w:val="24"/>
          <w:szCs w:val="24"/>
        </w:rPr>
        <w:t>contracts,</w:t>
      </w:r>
      <w:r w:rsidRPr="002D721D">
        <w:rPr>
          <w:rFonts w:ascii="Times New Roman" w:eastAsia="Times New Roman" w:hAnsi="Times New Roman" w:cs="Times New Roman"/>
          <w:i/>
          <w:iCs/>
          <w:color w:val="000000"/>
          <w:sz w:val="24"/>
          <w:szCs w:val="24"/>
        </w:rPr>
        <w:t xml:space="preserve"> and all legal obligations and Provide continuous leadership, supervision, training and development for various company employees ensuring effective adherence to local law and labor law.</w:t>
      </w:r>
    </w:p>
    <w:p w:rsidR="00940B59" w:rsidRPr="002D721D" w:rsidRDefault="00940B59" w:rsidP="002D721D">
      <w:pPr>
        <w:pStyle w:val="ListParagraph"/>
        <w:numPr>
          <w:ilvl w:val="0"/>
          <w:numId w:val="31"/>
        </w:numPr>
        <w:bidi w:val="0"/>
        <w:spacing w:after="0"/>
        <w:ind w:right="-180"/>
        <w:jc w:val="both"/>
        <w:rPr>
          <w:rFonts w:ascii="Times New Roman" w:eastAsia="Times New Roman" w:hAnsi="Times New Roman" w:cs="Times New Roman"/>
          <w:i/>
          <w:iCs/>
          <w:color w:val="000000"/>
          <w:sz w:val="24"/>
          <w:szCs w:val="24"/>
        </w:rPr>
      </w:pPr>
      <w:r w:rsidRPr="002D721D">
        <w:rPr>
          <w:rFonts w:ascii="Times New Roman" w:eastAsia="Times New Roman" w:hAnsi="Times New Roman" w:cs="Times New Roman"/>
          <w:i/>
          <w:iCs/>
          <w:color w:val="000000"/>
          <w:sz w:val="24"/>
          <w:szCs w:val="24"/>
        </w:rPr>
        <w:t>Assist in risk management based on organizational matters of concerns &amp; Coordinate the General Assembly \Board\committee’s meetings, ensure all legal documents needed are made available and prepare &amp; distribute the minutes of meetings and governance mavens towards safeguarding shareholders’ interest.</w:t>
      </w:r>
    </w:p>
    <w:p w:rsidR="00940B59" w:rsidRPr="002D721D" w:rsidRDefault="005545A2" w:rsidP="002D721D">
      <w:pPr>
        <w:pStyle w:val="ListParagraph"/>
        <w:numPr>
          <w:ilvl w:val="0"/>
          <w:numId w:val="31"/>
        </w:numPr>
        <w:bidi w:val="0"/>
        <w:spacing w:after="0"/>
        <w:ind w:right="-180"/>
        <w:jc w:val="both"/>
        <w:rPr>
          <w:rFonts w:ascii="Times New Roman" w:eastAsia="Times New Roman" w:hAnsi="Times New Roman" w:cs="Times New Roman"/>
          <w:i/>
          <w:iCs/>
          <w:color w:val="000000"/>
          <w:sz w:val="24"/>
          <w:szCs w:val="24"/>
        </w:rPr>
      </w:pPr>
      <w:r w:rsidRPr="002D721D">
        <w:rPr>
          <w:rFonts w:asciiTheme="majorBidi" w:eastAsia="Times New Roman" w:hAnsiTheme="majorBidi" w:cstheme="majorBidi"/>
          <w:i/>
          <w:iCs/>
          <w:color w:val="000000"/>
          <w:sz w:val="24"/>
          <w:szCs w:val="24"/>
        </w:rPr>
        <w:t>Responsible for corporate disclosure and compliance with state corporation laws, stock exchange listing standards and CMA reporting and compliance</w:t>
      </w:r>
      <w:r w:rsidR="00B46514" w:rsidRPr="002D721D">
        <w:rPr>
          <w:rFonts w:asciiTheme="majorBidi" w:eastAsia="Times New Roman" w:hAnsiTheme="majorBidi" w:cstheme="majorBidi" w:hint="cs"/>
          <w:i/>
          <w:iCs/>
          <w:color w:val="000000"/>
          <w:sz w:val="24"/>
          <w:szCs w:val="24"/>
          <w:rtl/>
        </w:rPr>
        <w:t xml:space="preserve">" </w:t>
      </w:r>
      <w:r w:rsidR="00B46514" w:rsidRPr="002D721D">
        <w:rPr>
          <w:rFonts w:asciiTheme="majorBidi" w:eastAsia="Times New Roman" w:hAnsiTheme="majorBidi" w:cstheme="majorBidi"/>
          <w:i/>
          <w:iCs/>
          <w:color w:val="000000"/>
          <w:sz w:val="24"/>
          <w:szCs w:val="24"/>
        </w:rPr>
        <w:t>law no.22\2015 and the bylaw\Regulations</w:t>
      </w:r>
      <w:r w:rsidRPr="002D721D">
        <w:rPr>
          <w:rFonts w:asciiTheme="majorBidi" w:eastAsia="Times New Roman" w:hAnsiTheme="majorBidi" w:cs="Times New Roman"/>
          <w:i/>
          <w:iCs/>
          <w:color w:val="000000"/>
          <w:sz w:val="24"/>
          <w:szCs w:val="24"/>
          <w:rtl/>
        </w:rPr>
        <w:t>;</w:t>
      </w:r>
    </w:p>
    <w:p w:rsidR="00F303D1" w:rsidRPr="00A64E20" w:rsidRDefault="00D852F6" w:rsidP="002D721D">
      <w:pPr>
        <w:pStyle w:val="ListParagraph"/>
        <w:numPr>
          <w:ilvl w:val="0"/>
          <w:numId w:val="31"/>
        </w:numPr>
        <w:bidi w:val="0"/>
        <w:spacing w:after="0"/>
        <w:ind w:right="-180"/>
        <w:jc w:val="both"/>
        <w:rPr>
          <w:rFonts w:ascii="Times New Roman" w:eastAsia="Times New Roman" w:hAnsi="Times New Roman" w:cs="Times New Roman"/>
          <w:i/>
          <w:iCs/>
          <w:color w:val="000000"/>
          <w:sz w:val="24"/>
          <w:szCs w:val="24"/>
        </w:rPr>
      </w:pPr>
      <w:r w:rsidRPr="002D721D">
        <w:rPr>
          <w:rFonts w:asciiTheme="majorBidi" w:eastAsia="Times New Roman" w:hAnsiTheme="majorBidi" w:cstheme="majorBidi"/>
          <w:i/>
          <w:iCs/>
          <w:color w:val="000000"/>
          <w:sz w:val="24"/>
          <w:szCs w:val="24"/>
        </w:rPr>
        <w:t>Monitor corporate governance developments and assist the Board in tailoring governance practices to meet the Board's needs</w:t>
      </w:r>
      <w:r w:rsidR="00F3181D" w:rsidRPr="002D721D">
        <w:rPr>
          <w:rFonts w:asciiTheme="majorBidi" w:eastAsia="Times New Roman" w:hAnsiTheme="majorBidi" w:cstheme="majorBidi"/>
          <w:i/>
          <w:iCs/>
          <w:color w:val="000000"/>
          <w:sz w:val="24"/>
          <w:szCs w:val="24"/>
        </w:rPr>
        <w:t>\</w:t>
      </w:r>
      <w:r w:rsidRPr="002D721D">
        <w:rPr>
          <w:rFonts w:asciiTheme="majorBidi" w:eastAsia="Times New Roman" w:hAnsiTheme="majorBidi" w:cstheme="majorBidi"/>
          <w:i/>
          <w:iCs/>
          <w:color w:val="000000"/>
          <w:sz w:val="24"/>
          <w:szCs w:val="24"/>
        </w:rPr>
        <w:t xml:space="preserve"> </w:t>
      </w:r>
      <w:r w:rsidR="00F3181D" w:rsidRPr="002D721D">
        <w:rPr>
          <w:rFonts w:asciiTheme="majorBidi" w:eastAsia="Times New Roman" w:hAnsiTheme="majorBidi" w:cstheme="majorBidi"/>
          <w:i/>
          <w:iCs/>
          <w:color w:val="000000"/>
          <w:sz w:val="24"/>
          <w:szCs w:val="24"/>
        </w:rPr>
        <w:t>investor expectations and CMA.</w:t>
      </w:r>
    </w:p>
    <w:p w:rsidR="00A64E20" w:rsidRDefault="00A64E20" w:rsidP="00A64E20">
      <w:pPr>
        <w:bidi w:val="0"/>
        <w:spacing w:after="0"/>
        <w:ind w:right="-180"/>
        <w:jc w:val="both"/>
        <w:rPr>
          <w:rFonts w:ascii="Times New Roman" w:eastAsia="Times New Roman" w:hAnsi="Times New Roman" w:cs="Times New Roman"/>
          <w:i/>
          <w:iCs/>
          <w:color w:val="000000"/>
          <w:sz w:val="24"/>
          <w:szCs w:val="24"/>
        </w:rPr>
      </w:pPr>
    </w:p>
    <w:p w:rsidR="00A64E20" w:rsidRDefault="00A64E20" w:rsidP="00A64E20">
      <w:pPr>
        <w:bidi w:val="0"/>
        <w:spacing w:after="0"/>
        <w:ind w:right="-180"/>
        <w:jc w:val="both"/>
        <w:rPr>
          <w:rFonts w:ascii="Times New Roman" w:eastAsia="Times New Roman" w:hAnsi="Times New Roman" w:cs="Times New Roman"/>
          <w:i/>
          <w:iCs/>
          <w:color w:val="000000"/>
          <w:sz w:val="24"/>
          <w:szCs w:val="24"/>
        </w:rPr>
      </w:pPr>
    </w:p>
    <w:p w:rsidR="00A64E20" w:rsidRDefault="00A64E20" w:rsidP="00A64E20">
      <w:pPr>
        <w:bidi w:val="0"/>
        <w:spacing w:after="0"/>
        <w:ind w:right="-180"/>
        <w:jc w:val="both"/>
        <w:rPr>
          <w:rFonts w:ascii="Times New Roman" w:eastAsia="Times New Roman" w:hAnsi="Times New Roman" w:cs="Times New Roman"/>
          <w:i/>
          <w:iCs/>
          <w:color w:val="000000"/>
          <w:sz w:val="24"/>
          <w:szCs w:val="24"/>
        </w:rPr>
      </w:pPr>
    </w:p>
    <w:p w:rsidR="00A64E20" w:rsidRDefault="00A64E20" w:rsidP="00A64E20">
      <w:pPr>
        <w:bidi w:val="0"/>
        <w:spacing w:after="0"/>
        <w:ind w:right="-180"/>
        <w:jc w:val="both"/>
        <w:rPr>
          <w:rFonts w:ascii="Times New Roman" w:eastAsia="Times New Roman" w:hAnsi="Times New Roman" w:cs="Times New Roman"/>
          <w:i/>
          <w:iCs/>
          <w:color w:val="000000"/>
          <w:sz w:val="24"/>
          <w:szCs w:val="24"/>
        </w:rPr>
      </w:pPr>
    </w:p>
    <w:p w:rsidR="00A64E20" w:rsidRDefault="00A64E20" w:rsidP="00A64E20">
      <w:pPr>
        <w:bidi w:val="0"/>
        <w:spacing w:after="0"/>
        <w:ind w:right="-180"/>
        <w:jc w:val="both"/>
        <w:rPr>
          <w:rFonts w:ascii="Times New Roman" w:eastAsia="Times New Roman" w:hAnsi="Times New Roman" w:cs="Times New Roman"/>
          <w:i/>
          <w:iCs/>
          <w:color w:val="000000"/>
          <w:sz w:val="24"/>
          <w:szCs w:val="24"/>
        </w:rPr>
      </w:pPr>
    </w:p>
    <w:p w:rsidR="00A64E20" w:rsidRPr="00A64E20" w:rsidRDefault="00A64E20" w:rsidP="00A64E20">
      <w:pPr>
        <w:bidi w:val="0"/>
        <w:spacing w:after="0"/>
        <w:ind w:right="-180"/>
        <w:jc w:val="both"/>
        <w:rPr>
          <w:rFonts w:ascii="Times New Roman" w:eastAsia="Times New Roman" w:hAnsi="Times New Roman" w:cs="Times New Roman"/>
          <w:i/>
          <w:iCs/>
          <w:color w:val="000000"/>
          <w:sz w:val="24"/>
          <w:szCs w:val="24"/>
        </w:rPr>
      </w:pPr>
    </w:p>
    <w:p w:rsidR="001F510F" w:rsidRPr="00D9704B" w:rsidRDefault="001F510F" w:rsidP="00501946">
      <w:pPr>
        <w:bidi w:val="0"/>
        <w:spacing w:after="0" w:line="240" w:lineRule="auto"/>
        <w:rPr>
          <w:rFonts w:asciiTheme="majorBidi" w:eastAsia="Times New Roman" w:hAnsiTheme="majorBidi" w:cstheme="majorBidi"/>
          <w:color w:val="000000"/>
          <w:sz w:val="24"/>
          <w:szCs w:val="24"/>
          <w:lang w:bidi="ar-KW"/>
        </w:rPr>
      </w:pPr>
      <w:r w:rsidRPr="00D9704B">
        <w:rPr>
          <w:rFonts w:asciiTheme="majorBidi" w:eastAsia="Times New Roman" w:hAnsiTheme="majorBidi" w:cstheme="majorBidi"/>
          <w:i/>
          <w:iCs/>
          <w:sz w:val="24"/>
          <w:szCs w:val="24"/>
          <w:lang w:bidi="ar-KW"/>
        </w:rPr>
        <w:lastRenderedPageBreak/>
        <w:t xml:space="preserve">     </w:t>
      </w:r>
    </w:p>
    <w:p w:rsidR="00501946" w:rsidRPr="00D9704B" w:rsidRDefault="00A64E20" w:rsidP="006E3B51">
      <w:pPr>
        <w:bidi w:val="0"/>
        <w:spacing w:after="0" w:line="240" w:lineRule="auto"/>
        <w:ind w:right="-334"/>
        <w:rPr>
          <w:rFonts w:ascii="Times New Roman" w:eastAsia="Times New Roman" w:hAnsi="Times New Roman" w:cs="Times New Roman"/>
          <w:color w:val="222222"/>
          <w:sz w:val="24"/>
          <w:szCs w:val="24"/>
        </w:rPr>
      </w:pPr>
      <w:r>
        <w:rPr>
          <w:rFonts w:asciiTheme="majorBidi" w:eastAsia="Times New Roman" w:hAnsiTheme="majorBidi" w:cstheme="majorBidi"/>
          <w:b/>
          <w:bCs/>
          <w:i/>
          <w:iCs/>
          <w:color w:val="000000"/>
          <w:sz w:val="24"/>
          <w:szCs w:val="24"/>
          <w:u w:val="single"/>
          <w:lang w:bidi="ar-KW"/>
        </w:rPr>
        <w:t>AL-HOMAIZI</w:t>
      </w:r>
      <w:r w:rsidR="00501946" w:rsidRPr="00D9704B">
        <w:rPr>
          <w:rFonts w:asciiTheme="majorBidi" w:eastAsia="Times New Roman" w:hAnsiTheme="majorBidi" w:cstheme="majorBidi"/>
          <w:b/>
          <w:bCs/>
          <w:i/>
          <w:iCs/>
          <w:color w:val="000000"/>
          <w:sz w:val="24"/>
          <w:szCs w:val="24"/>
          <w:u w:val="single"/>
          <w:lang w:bidi="ar-KW"/>
        </w:rPr>
        <w:t xml:space="preserve"> GROUP </w:t>
      </w:r>
      <w:r w:rsidR="00263999" w:rsidRPr="00D9704B">
        <w:rPr>
          <w:rFonts w:asciiTheme="majorBidi" w:eastAsia="Times New Roman" w:hAnsiTheme="majorBidi" w:cstheme="majorBidi"/>
          <w:b/>
          <w:bCs/>
          <w:i/>
          <w:iCs/>
          <w:color w:val="000000"/>
          <w:sz w:val="24"/>
          <w:szCs w:val="24"/>
          <w:u w:val="single"/>
          <w:lang w:bidi="ar-KW"/>
        </w:rPr>
        <w:t>(K.S.C.C</w:t>
      </w:r>
      <w:r w:rsidR="00501946" w:rsidRPr="00D9704B">
        <w:rPr>
          <w:rFonts w:asciiTheme="majorBidi" w:eastAsia="Times New Roman" w:hAnsiTheme="majorBidi" w:cstheme="majorBidi"/>
          <w:b/>
          <w:bCs/>
          <w:i/>
          <w:iCs/>
          <w:color w:val="000000"/>
          <w:sz w:val="24"/>
          <w:szCs w:val="24"/>
          <w:u w:val="single"/>
          <w:lang w:bidi="ar-KW"/>
        </w:rPr>
        <w:t xml:space="preserve"> </w:t>
      </w:r>
      <w:r w:rsidR="006F6557" w:rsidRPr="00D9704B">
        <w:rPr>
          <w:rFonts w:asciiTheme="majorBidi" w:eastAsia="Times New Roman" w:hAnsiTheme="majorBidi" w:cstheme="majorBidi"/>
          <w:b/>
          <w:bCs/>
          <w:i/>
          <w:iCs/>
          <w:color w:val="000000"/>
          <w:sz w:val="24"/>
          <w:szCs w:val="24"/>
          <w:u w:val="single"/>
          <w:lang w:bidi="ar-KW"/>
        </w:rPr>
        <w:t xml:space="preserve">) </w:t>
      </w:r>
      <w:r w:rsidR="00501946" w:rsidRPr="00D9704B">
        <w:rPr>
          <w:rFonts w:asciiTheme="majorBidi" w:eastAsia="Times New Roman" w:hAnsiTheme="majorBidi" w:cstheme="majorBidi"/>
          <w:b/>
          <w:bCs/>
          <w:i/>
          <w:iCs/>
          <w:color w:val="000000"/>
          <w:sz w:val="24"/>
          <w:szCs w:val="24"/>
          <w:u w:val="single"/>
          <w:lang w:bidi="ar-KW"/>
        </w:rPr>
        <w:t>"KFG" Kuwait city – Kuwait (201</w:t>
      </w:r>
      <w:r w:rsidR="007B237B" w:rsidRPr="00D9704B">
        <w:rPr>
          <w:rFonts w:asciiTheme="majorBidi" w:eastAsia="Times New Roman" w:hAnsiTheme="majorBidi" w:cstheme="majorBidi"/>
          <w:b/>
          <w:bCs/>
          <w:i/>
          <w:iCs/>
          <w:color w:val="000000"/>
          <w:sz w:val="24"/>
          <w:szCs w:val="24"/>
          <w:u w:val="single"/>
          <w:lang w:bidi="ar-KW"/>
        </w:rPr>
        <w:t>0</w:t>
      </w:r>
      <w:r w:rsidR="00501946" w:rsidRPr="00D9704B">
        <w:rPr>
          <w:rFonts w:asciiTheme="majorBidi" w:eastAsia="Times New Roman" w:hAnsiTheme="majorBidi" w:cstheme="majorBidi"/>
          <w:b/>
          <w:bCs/>
          <w:i/>
          <w:iCs/>
          <w:color w:val="000000"/>
          <w:sz w:val="24"/>
          <w:szCs w:val="24"/>
          <w:u w:val="single"/>
          <w:lang w:bidi="ar-KW"/>
        </w:rPr>
        <w:t>-201</w:t>
      </w:r>
      <w:r>
        <w:rPr>
          <w:rFonts w:asciiTheme="majorBidi" w:eastAsia="Times New Roman" w:hAnsiTheme="majorBidi" w:cstheme="majorBidi"/>
          <w:b/>
          <w:bCs/>
          <w:i/>
          <w:iCs/>
          <w:color w:val="000000"/>
          <w:sz w:val="24"/>
          <w:szCs w:val="24"/>
          <w:u w:val="single"/>
          <w:lang w:bidi="ar-KW"/>
        </w:rPr>
        <w:t>3</w:t>
      </w:r>
      <w:r w:rsidR="00501946" w:rsidRPr="00D9704B">
        <w:rPr>
          <w:rFonts w:asciiTheme="majorBidi" w:eastAsia="Times New Roman" w:hAnsiTheme="majorBidi" w:cstheme="majorBidi"/>
          <w:b/>
          <w:bCs/>
          <w:i/>
          <w:iCs/>
          <w:color w:val="000000"/>
          <w:sz w:val="24"/>
          <w:szCs w:val="24"/>
          <w:u w:val="single"/>
          <w:lang w:bidi="ar-KW"/>
        </w:rPr>
        <w:t>)</w:t>
      </w:r>
      <w:r w:rsidR="00501946" w:rsidRPr="00D9704B">
        <w:rPr>
          <w:rStyle w:val="FootnoteReference"/>
          <w:rFonts w:ascii="Times New Roman" w:eastAsia="Times New Roman" w:hAnsi="Times New Roman" w:cs="Times New Roman"/>
          <w:color w:val="222222"/>
          <w:sz w:val="24"/>
          <w:szCs w:val="24"/>
        </w:rPr>
        <w:t xml:space="preserve"> </w:t>
      </w:r>
      <w:r w:rsidR="006E3B51" w:rsidRPr="00D9704B">
        <w:rPr>
          <w:sz w:val="24"/>
          <w:szCs w:val="24"/>
        </w:rPr>
        <w:t>.</w:t>
      </w:r>
    </w:p>
    <w:p w:rsidR="00CD3EFF" w:rsidRPr="00D9704B" w:rsidRDefault="00CD3EFF" w:rsidP="00CD3EFF">
      <w:pPr>
        <w:bidi w:val="0"/>
        <w:spacing w:after="0" w:line="240" w:lineRule="auto"/>
        <w:ind w:left="720" w:right="-334"/>
        <w:rPr>
          <w:rFonts w:asciiTheme="majorBidi" w:eastAsia="Times New Roman" w:hAnsiTheme="majorBidi" w:cstheme="majorBidi"/>
          <w:b/>
          <w:bCs/>
          <w:i/>
          <w:iCs/>
          <w:color w:val="000000"/>
          <w:sz w:val="24"/>
          <w:szCs w:val="24"/>
          <w:u w:val="single"/>
          <w:lang w:bidi="ar-KW"/>
        </w:rPr>
      </w:pPr>
    </w:p>
    <w:p w:rsidR="00746553" w:rsidRPr="00D9704B" w:rsidRDefault="00746553" w:rsidP="00C47883">
      <w:pPr>
        <w:bidi w:val="0"/>
        <w:spacing w:after="0" w:line="240" w:lineRule="auto"/>
        <w:rPr>
          <w:rFonts w:asciiTheme="majorBidi" w:eastAsia="Times New Roman" w:hAnsiTheme="majorBidi" w:cstheme="majorBidi"/>
          <w:b/>
          <w:bCs/>
          <w:sz w:val="24"/>
          <w:szCs w:val="24"/>
          <w:lang w:bidi="ar-KW"/>
        </w:rPr>
      </w:pPr>
      <w:r w:rsidRPr="00D9704B">
        <w:rPr>
          <w:rFonts w:asciiTheme="majorBidi" w:eastAsia="Times New Roman" w:hAnsiTheme="majorBidi" w:cstheme="majorBidi"/>
          <w:b/>
          <w:bCs/>
          <w:sz w:val="24"/>
          <w:szCs w:val="24"/>
          <w:lang w:bidi="ar-KW"/>
        </w:rPr>
        <w:t>Job Title: Senior Legal manager</w:t>
      </w:r>
      <w:r w:rsidR="00A30E69" w:rsidRPr="00D9704B">
        <w:rPr>
          <w:rFonts w:asciiTheme="majorBidi" w:eastAsia="Times New Roman" w:hAnsiTheme="majorBidi" w:cstheme="majorBidi"/>
          <w:b/>
          <w:bCs/>
          <w:sz w:val="24"/>
          <w:szCs w:val="24"/>
          <w:lang w:bidi="ar-KW"/>
        </w:rPr>
        <w:t xml:space="preserve"> </w:t>
      </w:r>
      <w:r w:rsidR="00C47883" w:rsidRPr="00D9704B">
        <w:rPr>
          <w:rFonts w:asciiTheme="majorBidi" w:eastAsia="Times New Roman" w:hAnsiTheme="majorBidi" w:cstheme="majorBidi"/>
          <w:b/>
          <w:bCs/>
          <w:sz w:val="24"/>
          <w:szCs w:val="24"/>
          <w:lang w:bidi="ar-KW"/>
        </w:rPr>
        <w:t>– Head of legal</w:t>
      </w:r>
      <w:r w:rsidR="005E30DE" w:rsidRPr="00D9704B">
        <w:rPr>
          <w:rFonts w:asciiTheme="majorBidi" w:eastAsia="Times New Roman" w:hAnsiTheme="majorBidi" w:cstheme="majorBidi"/>
          <w:b/>
          <w:bCs/>
          <w:sz w:val="24"/>
          <w:szCs w:val="24"/>
          <w:lang w:bidi="ar-KW"/>
        </w:rPr>
        <w:t>\</w:t>
      </w:r>
      <w:r w:rsidR="005E30DE" w:rsidRPr="00D9704B">
        <w:rPr>
          <w:rFonts w:asciiTheme="majorBidi" w:eastAsia="Times New Roman" w:hAnsiTheme="majorBidi" w:cstheme="majorBidi"/>
          <w:b/>
          <w:bCs/>
          <w:i/>
          <w:iCs/>
          <w:sz w:val="24"/>
          <w:szCs w:val="24"/>
          <w:lang w:bidi="ar-KW"/>
        </w:rPr>
        <w:t xml:space="preserve"> Job</w:t>
      </w:r>
      <w:r w:rsidRPr="00D9704B">
        <w:rPr>
          <w:rFonts w:asciiTheme="majorBidi" w:eastAsia="Times New Roman" w:hAnsiTheme="majorBidi" w:cstheme="majorBidi"/>
          <w:b/>
          <w:bCs/>
          <w:i/>
          <w:iCs/>
          <w:sz w:val="24"/>
          <w:szCs w:val="24"/>
          <w:lang w:bidi="ar-KW"/>
        </w:rPr>
        <w:t xml:space="preserve"> Description</w:t>
      </w:r>
      <w:r w:rsidR="00C47883" w:rsidRPr="00D9704B">
        <w:rPr>
          <w:rFonts w:asciiTheme="majorBidi" w:eastAsia="Times New Roman" w:hAnsiTheme="majorBidi" w:cstheme="majorBidi"/>
          <w:b/>
          <w:bCs/>
          <w:sz w:val="24"/>
          <w:szCs w:val="24"/>
          <w:lang w:bidi="ar-KW"/>
        </w:rPr>
        <w:t>.</w:t>
      </w:r>
    </w:p>
    <w:p w:rsidR="00F303D1" w:rsidRPr="00D9704B" w:rsidRDefault="00F303D1" w:rsidP="00F303D1">
      <w:pPr>
        <w:bidi w:val="0"/>
        <w:spacing w:after="0" w:line="240" w:lineRule="auto"/>
        <w:rPr>
          <w:rFonts w:asciiTheme="majorBidi" w:eastAsia="Times New Roman" w:hAnsiTheme="majorBidi" w:cstheme="majorBidi"/>
          <w:b/>
          <w:bCs/>
          <w:sz w:val="24"/>
          <w:szCs w:val="24"/>
          <w:lang w:bidi="ar-KW"/>
        </w:rPr>
      </w:pPr>
    </w:p>
    <w:p w:rsidR="004168C7" w:rsidRPr="002D721D" w:rsidRDefault="00A30E69" w:rsidP="002D721D">
      <w:pPr>
        <w:numPr>
          <w:ilvl w:val="0"/>
          <w:numId w:val="25"/>
        </w:numPr>
        <w:bidi w:val="0"/>
        <w:spacing w:after="0" w:line="240" w:lineRule="auto"/>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lang w:bidi="ar-KW"/>
        </w:rPr>
        <w:t>Manage Shareholding Company (</w:t>
      </w:r>
      <w:r w:rsidR="00940B59" w:rsidRPr="00D9704B">
        <w:rPr>
          <w:rFonts w:asciiTheme="majorBidi" w:eastAsia="Times New Roman" w:hAnsiTheme="majorBidi" w:cstheme="majorBidi"/>
          <w:i/>
          <w:iCs/>
          <w:sz w:val="24"/>
          <w:szCs w:val="24"/>
          <w:lang w:bidi="ar-KW"/>
        </w:rPr>
        <w:t>per</w:t>
      </w:r>
      <w:r w:rsidRPr="00D9704B">
        <w:rPr>
          <w:rFonts w:asciiTheme="majorBidi" w:eastAsia="Times New Roman" w:hAnsiTheme="majorBidi" w:cstheme="majorBidi"/>
          <w:i/>
          <w:iCs/>
          <w:sz w:val="24"/>
          <w:szCs w:val="24"/>
          <w:lang w:bidi="ar-KW"/>
        </w:rPr>
        <w:t xml:space="preserve"> </w:t>
      </w:r>
      <w:r w:rsidR="005644D3" w:rsidRPr="00D9704B">
        <w:rPr>
          <w:rFonts w:asciiTheme="majorBidi" w:eastAsia="Times New Roman" w:hAnsiTheme="majorBidi" w:cstheme="majorBidi"/>
          <w:i/>
          <w:iCs/>
          <w:sz w:val="24"/>
          <w:szCs w:val="24"/>
          <w:lang w:bidi="ar-KW"/>
        </w:rPr>
        <w:t xml:space="preserve">the </w:t>
      </w:r>
      <w:r w:rsidRPr="00D9704B">
        <w:rPr>
          <w:rFonts w:asciiTheme="majorBidi" w:eastAsia="Times New Roman" w:hAnsiTheme="majorBidi" w:cstheme="majorBidi"/>
          <w:i/>
          <w:iCs/>
          <w:sz w:val="24"/>
          <w:szCs w:val="24"/>
          <w:lang w:bidi="ar-KW"/>
        </w:rPr>
        <w:t xml:space="preserve">company law no. 25\2012 &amp; Capital Market law no. 7\2010" Declaration, Government rules &amp; Risk Management ", Control the transparency and the relationship between </w:t>
      </w:r>
      <w:r w:rsidR="00EC543B" w:rsidRPr="00D9704B">
        <w:rPr>
          <w:rFonts w:asciiTheme="majorBidi" w:eastAsia="Times New Roman" w:hAnsiTheme="majorBidi" w:cstheme="majorBidi"/>
          <w:i/>
          <w:iCs/>
          <w:sz w:val="24"/>
          <w:szCs w:val="24"/>
          <w:lang w:bidi="ar-KW"/>
        </w:rPr>
        <w:t>KFG</w:t>
      </w:r>
      <w:r w:rsidRPr="00D9704B">
        <w:rPr>
          <w:rFonts w:asciiTheme="majorBidi" w:eastAsia="Times New Roman" w:hAnsiTheme="majorBidi" w:cstheme="majorBidi"/>
          <w:i/>
          <w:iCs/>
          <w:sz w:val="24"/>
          <w:szCs w:val="24"/>
          <w:lang w:bidi="ar-KW"/>
        </w:rPr>
        <w:t xml:space="preserve"> &amp; CMA and other Governmental bodies to protect shareholders interest and ensure the full compliance with the law.</w:t>
      </w:r>
    </w:p>
    <w:p w:rsidR="009F5D29" w:rsidRPr="002D721D" w:rsidRDefault="00EC543B" w:rsidP="002D721D">
      <w:pPr>
        <w:pStyle w:val="ListParagraph"/>
        <w:numPr>
          <w:ilvl w:val="0"/>
          <w:numId w:val="25"/>
        </w:numPr>
        <w:bidi w:val="0"/>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lang w:bidi="ar-KW"/>
        </w:rPr>
        <w:t>Select, retain and supervise outside counsel to advice on local laws where KFG is undertaking its business to ensure that the company complies with local laws and regulations in the countries where the company operates</w:t>
      </w:r>
      <w:r w:rsidRPr="00D9704B">
        <w:rPr>
          <w:rFonts w:asciiTheme="majorBidi" w:eastAsia="Times New Roman" w:hAnsiTheme="majorBidi" w:cs="Times New Roman"/>
          <w:i/>
          <w:iCs/>
          <w:sz w:val="24"/>
          <w:szCs w:val="24"/>
          <w:rtl/>
          <w:lang w:bidi="ar-KW"/>
        </w:rPr>
        <w:t xml:space="preserve">, </w:t>
      </w:r>
    </w:p>
    <w:p w:rsidR="009F5D29" w:rsidRPr="002D721D" w:rsidRDefault="00A30E69" w:rsidP="002D721D">
      <w:pPr>
        <w:pStyle w:val="ListParagraph"/>
        <w:numPr>
          <w:ilvl w:val="0"/>
          <w:numId w:val="25"/>
        </w:numPr>
        <w:bidi w:val="0"/>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lang w:bidi="ar-KW"/>
        </w:rPr>
        <w:t xml:space="preserve">Lead the </w:t>
      </w:r>
      <w:r w:rsidR="00EC543B" w:rsidRPr="00D9704B">
        <w:rPr>
          <w:rFonts w:asciiTheme="majorBidi" w:eastAsia="Times New Roman" w:hAnsiTheme="majorBidi" w:cstheme="majorBidi"/>
          <w:i/>
          <w:iCs/>
          <w:sz w:val="24"/>
          <w:szCs w:val="24"/>
          <w:lang w:bidi="ar-KW"/>
        </w:rPr>
        <w:t>KFG</w:t>
      </w:r>
      <w:r w:rsidRPr="00D9704B">
        <w:rPr>
          <w:rFonts w:asciiTheme="majorBidi" w:eastAsia="Times New Roman" w:hAnsiTheme="majorBidi" w:cstheme="majorBidi"/>
          <w:i/>
          <w:iCs/>
          <w:sz w:val="24"/>
          <w:szCs w:val="24"/>
          <w:lang w:bidi="ar-KW"/>
        </w:rPr>
        <w:t xml:space="preserve">' loans &amp; Credit </w:t>
      </w:r>
      <w:r w:rsidR="009F5D29" w:rsidRPr="00D9704B">
        <w:rPr>
          <w:rFonts w:asciiTheme="majorBidi" w:eastAsia="Times New Roman" w:hAnsiTheme="majorBidi" w:cstheme="majorBidi"/>
          <w:i/>
          <w:iCs/>
          <w:sz w:val="24"/>
          <w:szCs w:val="24"/>
          <w:lang w:bidi="ar-KW"/>
        </w:rPr>
        <w:t>facilities,</w:t>
      </w:r>
      <w:r w:rsidRPr="00D9704B">
        <w:rPr>
          <w:rFonts w:asciiTheme="majorBidi" w:eastAsia="Times New Roman" w:hAnsiTheme="majorBidi" w:cstheme="majorBidi"/>
          <w:i/>
          <w:iCs/>
          <w:sz w:val="24"/>
          <w:szCs w:val="24"/>
          <w:lang w:bidi="ar-KW"/>
        </w:rPr>
        <w:t xml:space="preserve"> submit application, answer inquiries, prepare all legal documents required for loans, mortgage companies’ assets against loans &amp; Assisting general management, </w:t>
      </w:r>
      <w:r w:rsidR="002D721D" w:rsidRPr="00D9704B">
        <w:rPr>
          <w:rFonts w:asciiTheme="majorBidi" w:eastAsia="Times New Roman" w:hAnsiTheme="majorBidi" w:cstheme="majorBidi"/>
          <w:i/>
          <w:iCs/>
          <w:sz w:val="24"/>
          <w:szCs w:val="24"/>
          <w:lang w:bidi="ar-KW"/>
        </w:rPr>
        <w:t>shareholders,</w:t>
      </w:r>
      <w:r w:rsidRPr="00D9704B">
        <w:rPr>
          <w:rFonts w:asciiTheme="majorBidi" w:eastAsia="Times New Roman" w:hAnsiTheme="majorBidi" w:cstheme="majorBidi"/>
          <w:i/>
          <w:iCs/>
          <w:sz w:val="24"/>
          <w:szCs w:val="24"/>
          <w:lang w:bidi="ar-KW"/>
        </w:rPr>
        <w:t xml:space="preserve"> and other sister companies as well as various steering committees on strategies and developments on business agreements.</w:t>
      </w:r>
    </w:p>
    <w:p w:rsidR="009F5D29" w:rsidRPr="002D721D" w:rsidRDefault="00A30E69" w:rsidP="002D721D">
      <w:pPr>
        <w:pStyle w:val="ListParagraph"/>
        <w:numPr>
          <w:ilvl w:val="0"/>
          <w:numId w:val="25"/>
        </w:numPr>
        <w:bidi w:val="0"/>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lang w:bidi="ar-KW"/>
        </w:rPr>
        <w:t>Prepare, revise and/or negotiat</w:t>
      </w:r>
      <w:r w:rsidR="009F5D29" w:rsidRPr="00D9704B">
        <w:rPr>
          <w:rFonts w:asciiTheme="majorBidi" w:eastAsia="Times New Roman" w:hAnsiTheme="majorBidi" w:cstheme="majorBidi"/>
          <w:i/>
          <w:iCs/>
          <w:sz w:val="24"/>
          <w:szCs w:val="24"/>
          <w:lang w:bidi="ar-KW"/>
        </w:rPr>
        <w:t>e Real Estate Development Agree. and Conduct legal due diligence, ordering/</w:t>
      </w:r>
      <w:r w:rsidR="002D721D" w:rsidRPr="00D9704B">
        <w:rPr>
          <w:rFonts w:asciiTheme="majorBidi" w:eastAsia="Times New Roman" w:hAnsiTheme="majorBidi" w:cstheme="majorBidi"/>
          <w:i/>
          <w:iCs/>
          <w:sz w:val="24"/>
          <w:szCs w:val="24"/>
          <w:lang w:bidi="ar-KW"/>
        </w:rPr>
        <w:t>obtaining,</w:t>
      </w:r>
      <w:r w:rsidR="009F5D29" w:rsidRPr="00D9704B">
        <w:rPr>
          <w:rFonts w:asciiTheme="majorBidi" w:eastAsia="Times New Roman" w:hAnsiTheme="majorBidi" w:cstheme="majorBidi"/>
          <w:i/>
          <w:iCs/>
          <w:sz w:val="24"/>
          <w:szCs w:val="24"/>
          <w:lang w:bidi="ar-KW"/>
        </w:rPr>
        <w:t xml:space="preserve"> and reviewing all title documents, environmental reports\review, and in-place leases. Prepare title review, and lease review memoranda advising on development or other issues discovered and Obtain 3rd-party consent. </w:t>
      </w:r>
    </w:p>
    <w:p w:rsidR="009F5D29" w:rsidRPr="002D721D" w:rsidRDefault="009F5D29" w:rsidP="002D721D">
      <w:pPr>
        <w:pStyle w:val="ListParagraph"/>
        <w:bidi w:val="0"/>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lang w:bidi="ar-KW"/>
        </w:rPr>
        <w:t xml:space="preserve">Manages escrows for purchase transactions and Responsible for closing purchase transactions and Prepare all related-party leases\e amendments or renewals.  </w:t>
      </w:r>
    </w:p>
    <w:p w:rsidR="005A496C" w:rsidRPr="00D9704B" w:rsidRDefault="00A30E69" w:rsidP="005A496C">
      <w:pPr>
        <w:pStyle w:val="ListParagraph"/>
        <w:numPr>
          <w:ilvl w:val="0"/>
          <w:numId w:val="25"/>
        </w:numPr>
        <w:bidi w:val="0"/>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lang w:bidi="ar-KW"/>
        </w:rPr>
        <w:t>Structure and set up private equity funds in Kuwait, Iraq, Qatar, UK &amp; UAE &amp; Provide legal support for the local/off-shore subsidiaries operations.</w:t>
      </w:r>
    </w:p>
    <w:p w:rsidR="00746553" w:rsidRPr="00D9704B" w:rsidRDefault="00746553" w:rsidP="005A496C">
      <w:pPr>
        <w:pStyle w:val="ListParagraph"/>
        <w:numPr>
          <w:ilvl w:val="0"/>
          <w:numId w:val="25"/>
        </w:numPr>
        <w:bidi w:val="0"/>
        <w:rPr>
          <w:rFonts w:asciiTheme="majorBidi" w:eastAsia="Times New Roman" w:hAnsiTheme="majorBidi" w:cstheme="majorBidi"/>
          <w:i/>
          <w:iCs/>
          <w:sz w:val="24"/>
          <w:szCs w:val="24"/>
          <w:lang w:bidi="ar-KW"/>
        </w:rPr>
      </w:pPr>
      <w:r w:rsidRPr="00D9704B">
        <w:rPr>
          <w:rFonts w:asciiTheme="majorBidi" w:eastAsia="Times New Roman" w:hAnsiTheme="majorBidi" w:cstheme="majorBidi"/>
          <w:i/>
          <w:iCs/>
          <w:sz w:val="24"/>
          <w:szCs w:val="24"/>
        </w:rPr>
        <w:t>Registration of trademarks &amp; logo in Kuwait &amp; overseas &amp; drafting the necessary opposition.</w:t>
      </w:r>
    </w:p>
    <w:p w:rsidR="00EC5AA6" w:rsidRPr="00D9704B" w:rsidRDefault="00EC5AA6" w:rsidP="00CD3EFF">
      <w:pPr>
        <w:bidi w:val="0"/>
        <w:spacing w:after="0" w:line="240" w:lineRule="auto"/>
        <w:rPr>
          <w:rFonts w:asciiTheme="majorBidi" w:eastAsia="Times New Roman" w:hAnsiTheme="majorBidi" w:cstheme="majorBidi"/>
          <w:b/>
          <w:bCs/>
          <w:i/>
          <w:iCs/>
          <w:sz w:val="24"/>
          <w:szCs w:val="24"/>
          <w:lang w:bidi="ar-KW"/>
        </w:rPr>
      </w:pPr>
    </w:p>
    <w:p w:rsidR="00746553" w:rsidRPr="00D9704B" w:rsidRDefault="00746553" w:rsidP="00EC5AA6">
      <w:pPr>
        <w:bidi w:val="0"/>
        <w:spacing w:after="0" w:line="240" w:lineRule="auto"/>
        <w:rPr>
          <w:rFonts w:asciiTheme="majorBidi" w:eastAsia="Times New Roman" w:hAnsiTheme="majorBidi" w:cstheme="majorBidi"/>
          <w:b/>
          <w:bCs/>
          <w:i/>
          <w:iCs/>
          <w:sz w:val="24"/>
          <w:szCs w:val="24"/>
          <w:lang w:bidi="ar-KW"/>
        </w:rPr>
      </w:pPr>
      <w:r w:rsidRPr="00D9704B">
        <w:rPr>
          <w:rFonts w:asciiTheme="majorBidi" w:eastAsia="Times New Roman" w:hAnsiTheme="majorBidi" w:cstheme="majorBidi"/>
          <w:b/>
          <w:bCs/>
          <w:i/>
          <w:iCs/>
          <w:sz w:val="24"/>
          <w:szCs w:val="24"/>
          <w:u w:val="single"/>
          <w:lang w:bidi="ar-KW"/>
        </w:rPr>
        <w:t>First Kuwaiti  for General Trading &amp; construction:</w:t>
      </w:r>
    </w:p>
    <w:p w:rsidR="00746553" w:rsidRPr="00D9704B" w:rsidRDefault="00746553" w:rsidP="007B237B">
      <w:pPr>
        <w:bidi w:val="0"/>
        <w:spacing w:after="0" w:line="240" w:lineRule="auto"/>
        <w:ind w:left="795"/>
        <w:rPr>
          <w:rFonts w:asciiTheme="majorBidi" w:eastAsia="Times New Roman" w:hAnsiTheme="majorBidi" w:cstheme="majorBidi"/>
          <w:b/>
          <w:bCs/>
          <w:sz w:val="24"/>
          <w:szCs w:val="24"/>
          <w:lang w:bidi="ar-KW"/>
        </w:rPr>
      </w:pPr>
      <w:r w:rsidRPr="00D9704B">
        <w:rPr>
          <w:rFonts w:asciiTheme="majorBidi" w:eastAsia="Times New Roman" w:hAnsiTheme="majorBidi" w:cstheme="majorBidi"/>
          <w:b/>
          <w:bCs/>
          <w:sz w:val="24"/>
          <w:szCs w:val="24"/>
          <w:u w:val="single"/>
          <w:lang w:bidi="ar-KW"/>
        </w:rPr>
        <w:t>Shark_ Ku</w:t>
      </w:r>
      <w:r w:rsidR="000E6E3A" w:rsidRPr="00D9704B">
        <w:rPr>
          <w:rFonts w:asciiTheme="majorBidi" w:eastAsia="Times New Roman" w:hAnsiTheme="majorBidi" w:cstheme="majorBidi"/>
          <w:b/>
          <w:bCs/>
          <w:sz w:val="24"/>
          <w:szCs w:val="24"/>
          <w:u w:val="single"/>
          <w:lang w:bidi="ar-KW"/>
        </w:rPr>
        <w:t>wait /"</w:t>
      </w:r>
      <w:r w:rsidR="007B237B" w:rsidRPr="00D9704B">
        <w:rPr>
          <w:rFonts w:asciiTheme="majorBidi" w:eastAsia="Times New Roman" w:hAnsiTheme="majorBidi" w:cstheme="majorBidi"/>
          <w:b/>
          <w:bCs/>
          <w:sz w:val="24"/>
          <w:szCs w:val="24"/>
          <w:u w:val="single"/>
          <w:lang w:bidi="ar-KW"/>
        </w:rPr>
        <w:t>FKT</w:t>
      </w:r>
      <w:r w:rsidR="000E6E3A" w:rsidRPr="00D9704B">
        <w:rPr>
          <w:rFonts w:asciiTheme="majorBidi" w:eastAsia="Times New Roman" w:hAnsiTheme="majorBidi" w:cstheme="majorBidi"/>
          <w:b/>
          <w:bCs/>
          <w:i/>
          <w:iCs/>
          <w:sz w:val="24"/>
          <w:szCs w:val="24"/>
          <w:u w:val="single"/>
          <w:lang w:bidi="ar-KW"/>
        </w:rPr>
        <w:t>" (2006-20</w:t>
      </w:r>
      <w:r w:rsidR="00CD3EFF" w:rsidRPr="00D9704B">
        <w:rPr>
          <w:rFonts w:asciiTheme="majorBidi" w:eastAsia="Times New Roman" w:hAnsiTheme="majorBidi" w:cstheme="majorBidi"/>
          <w:b/>
          <w:bCs/>
          <w:i/>
          <w:iCs/>
          <w:sz w:val="24"/>
          <w:szCs w:val="24"/>
          <w:u w:val="single"/>
          <w:lang w:bidi="ar-KW"/>
        </w:rPr>
        <w:t>10</w:t>
      </w:r>
      <w:r w:rsidR="000E6E3A" w:rsidRPr="00D9704B">
        <w:rPr>
          <w:rFonts w:asciiTheme="majorBidi" w:eastAsia="Times New Roman" w:hAnsiTheme="majorBidi" w:cstheme="majorBidi"/>
          <w:b/>
          <w:bCs/>
          <w:i/>
          <w:iCs/>
          <w:sz w:val="24"/>
          <w:szCs w:val="24"/>
          <w:u w:val="single"/>
          <w:lang w:bidi="ar-KW"/>
        </w:rPr>
        <w:t>)</w:t>
      </w:r>
      <w:r w:rsidR="00CD3EFF" w:rsidRPr="00D9704B">
        <w:rPr>
          <w:rFonts w:asciiTheme="majorBidi" w:eastAsia="Times New Roman" w:hAnsiTheme="majorBidi" w:cstheme="majorBidi"/>
          <w:b/>
          <w:bCs/>
          <w:i/>
          <w:iCs/>
          <w:sz w:val="24"/>
          <w:szCs w:val="24"/>
          <w:u w:val="single"/>
          <w:lang w:bidi="ar-KW"/>
        </w:rPr>
        <w:t>.</w:t>
      </w:r>
    </w:p>
    <w:p w:rsidR="00746553" w:rsidRPr="00D9704B" w:rsidRDefault="00746553" w:rsidP="00746553">
      <w:pPr>
        <w:bidi w:val="0"/>
        <w:spacing w:after="0" w:line="240" w:lineRule="auto"/>
        <w:rPr>
          <w:rFonts w:asciiTheme="majorBidi" w:eastAsia="Times New Roman" w:hAnsiTheme="majorBidi" w:cstheme="majorBidi"/>
          <w:b/>
          <w:bCs/>
          <w:i/>
          <w:iCs/>
          <w:sz w:val="24"/>
          <w:szCs w:val="24"/>
          <w:u w:val="single"/>
          <w:lang w:bidi="ar-KW"/>
        </w:rPr>
      </w:pPr>
    </w:p>
    <w:p w:rsidR="00746553" w:rsidRPr="00D9704B" w:rsidRDefault="00746553" w:rsidP="00C47883">
      <w:pPr>
        <w:bidi w:val="0"/>
        <w:spacing w:after="0" w:line="240" w:lineRule="auto"/>
        <w:rPr>
          <w:rFonts w:asciiTheme="majorBidi" w:eastAsia="Times New Roman" w:hAnsiTheme="majorBidi" w:cstheme="majorBidi"/>
          <w:b/>
          <w:bCs/>
          <w:i/>
          <w:iCs/>
          <w:sz w:val="24"/>
          <w:szCs w:val="24"/>
          <w:lang w:bidi="ar-KW"/>
        </w:rPr>
      </w:pPr>
      <w:bookmarkStart w:id="0" w:name="OLE_LINK2"/>
      <w:bookmarkStart w:id="1" w:name="OLE_LINK1"/>
      <w:r w:rsidRPr="00D9704B">
        <w:rPr>
          <w:rFonts w:asciiTheme="majorBidi" w:eastAsia="Times New Roman" w:hAnsiTheme="majorBidi" w:cstheme="majorBidi"/>
          <w:b/>
          <w:bCs/>
          <w:sz w:val="24"/>
          <w:szCs w:val="24"/>
          <w:lang w:bidi="ar-KW"/>
        </w:rPr>
        <w:t xml:space="preserve">Job Title: </w:t>
      </w:r>
      <w:r w:rsidR="002E67D6" w:rsidRPr="00D9704B">
        <w:rPr>
          <w:rFonts w:asciiTheme="majorBidi" w:eastAsia="Times New Roman" w:hAnsiTheme="majorBidi" w:cstheme="majorBidi"/>
          <w:b/>
          <w:bCs/>
          <w:sz w:val="24"/>
          <w:szCs w:val="24"/>
          <w:lang w:bidi="ar-KW"/>
        </w:rPr>
        <w:t>Head</w:t>
      </w:r>
      <w:r w:rsidR="00B36622" w:rsidRPr="00D9704B">
        <w:rPr>
          <w:rFonts w:asciiTheme="majorBidi" w:eastAsia="Times New Roman" w:hAnsiTheme="majorBidi" w:cstheme="majorBidi"/>
          <w:b/>
          <w:bCs/>
          <w:sz w:val="24"/>
          <w:szCs w:val="24"/>
          <w:lang w:bidi="ar-KW"/>
        </w:rPr>
        <w:t xml:space="preserve"> of </w:t>
      </w:r>
      <w:r w:rsidR="001C1F21" w:rsidRPr="00D9704B">
        <w:rPr>
          <w:rFonts w:asciiTheme="majorBidi" w:eastAsia="Times New Roman" w:hAnsiTheme="majorBidi" w:cstheme="majorBidi"/>
          <w:b/>
          <w:bCs/>
          <w:sz w:val="24"/>
          <w:szCs w:val="24"/>
          <w:lang w:bidi="ar-KW"/>
        </w:rPr>
        <w:t>Legal</w:t>
      </w:r>
      <w:r w:rsidR="00EC7EF4" w:rsidRPr="00D9704B">
        <w:rPr>
          <w:rFonts w:asciiTheme="majorBidi" w:eastAsia="Times New Roman" w:hAnsiTheme="majorBidi" w:cstheme="majorBidi"/>
          <w:b/>
          <w:bCs/>
          <w:sz w:val="24"/>
          <w:szCs w:val="24"/>
          <w:lang w:bidi="ar-KW"/>
        </w:rPr>
        <w:t xml:space="preserve">-Contracts </w:t>
      </w:r>
      <w:bookmarkEnd w:id="0"/>
      <w:bookmarkEnd w:id="1"/>
      <w:r w:rsidR="005E30DE" w:rsidRPr="00D9704B">
        <w:rPr>
          <w:rFonts w:asciiTheme="majorBidi" w:eastAsia="Times New Roman" w:hAnsiTheme="majorBidi" w:cstheme="majorBidi"/>
          <w:b/>
          <w:bCs/>
          <w:sz w:val="24"/>
          <w:szCs w:val="24"/>
          <w:lang w:bidi="ar-KW"/>
        </w:rPr>
        <w:t>Manager \</w:t>
      </w:r>
      <w:r w:rsidR="00C47883" w:rsidRPr="00D9704B">
        <w:rPr>
          <w:rFonts w:asciiTheme="majorBidi" w:eastAsia="Times New Roman" w:hAnsiTheme="majorBidi" w:cstheme="majorBidi"/>
          <w:b/>
          <w:bCs/>
          <w:i/>
          <w:iCs/>
          <w:sz w:val="24"/>
          <w:szCs w:val="24"/>
          <w:lang w:bidi="ar-KW"/>
        </w:rPr>
        <w:t xml:space="preserve"> </w:t>
      </w:r>
      <w:r w:rsidRPr="00D9704B">
        <w:rPr>
          <w:rFonts w:asciiTheme="majorBidi" w:eastAsia="Times New Roman" w:hAnsiTheme="majorBidi" w:cstheme="majorBidi"/>
          <w:b/>
          <w:bCs/>
          <w:i/>
          <w:iCs/>
          <w:sz w:val="24"/>
          <w:szCs w:val="24"/>
          <w:lang w:bidi="ar-KW"/>
        </w:rPr>
        <w:t>Job Description</w:t>
      </w:r>
      <w:r w:rsidR="00C47883" w:rsidRPr="00D9704B">
        <w:rPr>
          <w:rFonts w:asciiTheme="majorBidi" w:eastAsia="Times New Roman" w:hAnsiTheme="majorBidi" w:cstheme="majorBidi"/>
          <w:b/>
          <w:bCs/>
          <w:i/>
          <w:iCs/>
          <w:sz w:val="24"/>
          <w:szCs w:val="24"/>
          <w:lang w:bidi="ar-KW"/>
        </w:rPr>
        <w:t>.</w:t>
      </w:r>
    </w:p>
    <w:p w:rsidR="00746553" w:rsidRPr="00D9704B" w:rsidRDefault="00746553" w:rsidP="00746553">
      <w:pPr>
        <w:numPr>
          <w:ilvl w:val="0"/>
          <w:numId w:val="7"/>
        </w:numPr>
        <w:pBdr>
          <w:bottom w:val="single" w:sz="6" w:space="1" w:color="auto"/>
        </w:pBdr>
        <w:bidi w:val="0"/>
        <w:spacing w:after="0" w:line="240" w:lineRule="auto"/>
        <w:jc w:val="center"/>
        <w:rPr>
          <w:rFonts w:asciiTheme="majorBidi" w:eastAsia="Times New Roman" w:hAnsiTheme="majorBidi" w:cstheme="majorBidi"/>
          <w:vanish/>
          <w:sz w:val="24"/>
          <w:szCs w:val="24"/>
        </w:rPr>
      </w:pPr>
      <w:r w:rsidRPr="00D9704B">
        <w:rPr>
          <w:rFonts w:asciiTheme="majorBidi" w:eastAsia="Times New Roman" w:hAnsiTheme="majorBidi" w:cstheme="majorBidi"/>
          <w:vanish/>
          <w:sz w:val="24"/>
          <w:szCs w:val="24"/>
        </w:rPr>
        <w:t>Top of Form</w:t>
      </w:r>
    </w:p>
    <w:p w:rsidR="000E6E3A" w:rsidRPr="00D9704B" w:rsidRDefault="000E6E3A" w:rsidP="006E3B51">
      <w:pPr>
        <w:pStyle w:val="ListParagraph"/>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Developing legal counsels to become governance mavens towards safeguarding </w:t>
      </w:r>
      <w:r w:rsidR="005A496C" w:rsidRPr="00D9704B">
        <w:rPr>
          <w:rFonts w:asciiTheme="majorBidi" w:eastAsia="Times New Roman" w:hAnsiTheme="majorBidi" w:cstheme="majorBidi"/>
          <w:sz w:val="24"/>
          <w:szCs w:val="24"/>
        </w:rPr>
        <w:t>owners’</w:t>
      </w:r>
      <w:r w:rsidRPr="00D9704B">
        <w:rPr>
          <w:rFonts w:asciiTheme="majorBidi" w:eastAsia="Times New Roman" w:hAnsiTheme="majorBidi" w:cstheme="majorBidi"/>
          <w:sz w:val="24"/>
          <w:szCs w:val="24"/>
        </w:rPr>
        <w:t xml:space="preserve"> interest.</w:t>
      </w:r>
    </w:p>
    <w:p w:rsidR="00A93ECF" w:rsidRPr="00D9704B" w:rsidRDefault="00A93ECF"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Creating transparent delay analysis and claims management frameworks to ensure a </w:t>
      </w:r>
      <w:r w:rsidR="002D721D" w:rsidRPr="00D9704B">
        <w:rPr>
          <w:rFonts w:asciiTheme="majorBidi" w:eastAsia="Times New Roman" w:hAnsiTheme="majorBidi" w:cstheme="majorBidi"/>
          <w:sz w:val="24"/>
          <w:szCs w:val="24"/>
        </w:rPr>
        <w:t>solution where everyone benefits</w:t>
      </w:r>
      <w:r w:rsidR="002D721D">
        <w:rPr>
          <w:rFonts w:asciiTheme="majorBidi" w:eastAsia="Times New Roman" w:hAnsiTheme="majorBidi" w:cstheme="majorBidi"/>
          <w:sz w:val="24"/>
          <w:szCs w:val="24"/>
        </w:rPr>
        <w:t>.</w:t>
      </w:r>
    </w:p>
    <w:p w:rsidR="00A93ECF" w:rsidRPr="00D9704B" w:rsidRDefault="00A93ECF"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Positioning </w:t>
      </w:r>
      <w:r w:rsidR="007B237B" w:rsidRPr="00D9704B">
        <w:rPr>
          <w:rFonts w:asciiTheme="majorBidi" w:eastAsia="Times New Roman" w:hAnsiTheme="majorBidi" w:cstheme="majorBidi"/>
          <w:sz w:val="24"/>
          <w:szCs w:val="24"/>
        </w:rPr>
        <w:t>FKT</w:t>
      </w:r>
      <w:r w:rsidRPr="00D9704B">
        <w:rPr>
          <w:rFonts w:asciiTheme="majorBidi" w:eastAsia="Times New Roman" w:hAnsiTheme="majorBidi" w:cstheme="majorBidi"/>
          <w:sz w:val="24"/>
          <w:szCs w:val="24"/>
        </w:rPr>
        <w:t xml:space="preserve"> to take on bigger construction responsibilities by successfully managing expectations of all parties</w:t>
      </w:r>
      <w:r w:rsidR="006E3B51" w:rsidRPr="00D9704B">
        <w:rPr>
          <w:rFonts w:asciiTheme="majorBidi" w:eastAsia="Times New Roman" w:hAnsiTheme="majorBidi" w:cstheme="majorBidi"/>
          <w:sz w:val="24"/>
          <w:szCs w:val="24"/>
        </w:rPr>
        <w:t>.</w:t>
      </w:r>
    </w:p>
    <w:p w:rsidR="00A93ECF" w:rsidRPr="00D9704B" w:rsidRDefault="00A93ECF"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Aligning construction goals and objectives to better control difficult situations that could potentially cause delays</w:t>
      </w:r>
      <w:r w:rsidR="00802964" w:rsidRPr="00D9704B">
        <w:rPr>
          <w:rFonts w:asciiTheme="majorBidi" w:eastAsia="Times New Roman" w:hAnsiTheme="majorBidi" w:cstheme="majorBidi"/>
          <w:sz w:val="24"/>
          <w:szCs w:val="24"/>
        </w:rPr>
        <w:t>.</w:t>
      </w:r>
    </w:p>
    <w:p w:rsidR="000E6E3A" w:rsidRPr="00D9704B" w:rsidRDefault="00A93ECF"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Adapting to complex market changes by mitigating potential and emerging risks and avoid unnecessary financial losses</w:t>
      </w:r>
      <w:r w:rsidR="006E3B51" w:rsidRPr="00D9704B">
        <w:rPr>
          <w:rFonts w:asciiTheme="majorBidi" w:eastAsia="Times New Roman" w:hAnsiTheme="majorBidi" w:cstheme="majorBidi"/>
          <w:sz w:val="24"/>
          <w:szCs w:val="24"/>
        </w:rPr>
        <w:t>.</w:t>
      </w:r>
    </w:p>
    <w:p w:rsidR="000E6E3A" w:rsidRPr="00D9704B" w:rsidRDefault="000E6E3A" w:rsidP="00705AE7">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lastRenderedPageBreak/>
        <w:t xml:space="preserve">Discussing various ADR methods to speed up dispute settlement processes in a cost effective and amicable </w:t>
      </w:r>
      <w:r w:rsidR="001C1F21" w:rsidRPr="00D9704B">
        <w:rPr>
          <w:rFonts w:asciiTheme="majorBidi" w:eastAsia="Times New Roman" w:hAnsiTheme="majorBidi" w:cstheme="majorBidi"/>
          <w:sz w:val="24"/>
          <w:szCs w:val="24"/>
        </w:rPr>
        <w:t>manner</w:t>
      </w:r>
      <w:r w:rsidR="001C1F21" w:rsidRPr="00D9704B">
        <w:rPr>
          <w:rFonts w:asciiTheme="majorBidi" w:eastAsia="Times New Roman" w:hAnsiTheme="majorBidi" w:cs="Times New Roman" w:hint="cs"/>
          <w:sz w:val="24"/>
          <w:szCs w:val="24"/>
          <w:rtl/>
        </w:rPr>
        <w:t>.</w:t>
      </w:r>
    </w:p>
    <w:p w:rsidR="000E6E3A" w:rsidRPr="00D9704B" w:rsidRDefault="000E6E3A"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color w:val="000000"/>
          <w:sz w:val="24"/>
          <w:szCs w:val="24"/>
        </w:rPr>
        <w:t xml:space="preserve">Drafting &amp; preparing all supported documents to the international commercial arbitration (FKT – </w:t>
      </w:r>
      <w:r w:rsidR="001C1F21" w:rsidRPr="00D9704B">
        <w:rPr>
          <w:rFonts w:asciiTheme="majorBidi" w:eastAsia="Times New Roman" w:hAnsiTheme="majorBidi" w:cstheme="majorBidi"/>
          <w:color w:val="000000"/>
          <w:sz w:val="24"/>
          <w:szCs w:val="24"/>
        </w:rPr>
        <w:t>US. army</w:t>
      </w:r>
      <w:r w:rsidRPr="00D9704B">
        <w:rPr>
          <w:rFonts w:asciiTheme="majorBidi" w:eastAsia="Times New Roman" w:hAnsiTheme="majorBidi" w:cstheme="majorBidi"/>
          <w:color w:val="000000"/>
          <w:sz w:val="24"/>
          <w:szCs w:val="24"/>
        </w:rPr>
        <w:t>).</w:t>
      </w:r>
    </w:p>
    <w:p w:rsidR="000E6E3A" w:rsidRPr="00D9704B" w:rsidRDefault="000E6E3A" w:rsidP="00F80DC7">
      <w:pPr>
        <w:pStyle w:val="ListParagraph"/>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Prepare, revise and/or negotiate contracts/subcontracts of varying </w:t>
      </w:r>
      <w:r w:rsidR="00CD3EFF" w:rsidRPr="00D9704B">
        <w:rPr>
          <w:rFonts w:asciiTheme="majorBidi" w:eastAsia="Times New Roman" w:hAnsiTheme="majorBidi" w:cstheme="majorBidi"/>
          <w:sz w:val="24"/>
          <w:szCs w:val="24"/>
        </w:rPr>
        <w:t>types, DC</w:t>
      </w:r>
      <w:r w:rsidRPr="00D9704B">
        <w:rPr>
          <w:rFonts w:asciiTheme="majorBidi" w:eastAsia="Times New Roman" w:hAnsiTheme="majorBidi" w:cstheme="majorBidi"/>
          <w:sz w:val="24"/>
          <w:szCs w:val="24"/>
        </w:rPr>
        <w:t xml:space="preserve"> agreement and </w:t>
      </w:r>
      <w:r w:rsidR="00F80DC7" w:rsidRPr="00D9704B">
        <w:rPr>
          <w:rFonts w:asciiTheme="majorBidi" w:eastAsia="Times New Roman" w:hAnsiTheme="majorBidi" w:cstheme="majorBidi"/>
          <w:sz w:val="24"/>
          <w:szCs w:val="24"/>
        </w:rPr>
        <w:t xml:space="preserve">Mergers &amp; Acquisitions, Joint Venture </w:t>
      </w:r>
      <w:r w:rsidRPr="00D9704B">
        <w:rPr>
          <w:rFonts w:asciiTheme="majorBidi" w:eastAsia="Times New Roman" w:hAnsiTheme="majorBidi" w:cstheme="majorBidi"/>
          <w:sz w:val="24"/>
          <w:szCs w:val="24"/>
        </w:rPr>
        <w:t>to ensure that the corporate activities are in line with the applicable laws.</w:t>
      </w:r>
    </w:p>
    <w:p w:rsidR="000E6E3A" w:rsidRPr="00D9704B" w:rsidRDefault="000E6E3A"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Prepare the insurance claims, Business Insurance Planning Worksheet, Review for health and Disability Insurance &amp; all property insurance policies\DBA.</w:t>
      </w:r>
    </w:p>
    <w:p w:rsidR="000E6E3A" w:rsidRPr="00D9704B" w:rsidRDefault="000E6E3A" w:rsidP="00802964">
      <w:pPr>
        <w:numPr>
          <w:ilvl w:val="0"/>
          <w:numId w:val="26"/>
        </w:numPr>
        <w:bidi w:val="0"/>
        <w:spacing w:before="100" w:beforeAutospacing="1" w:after="100" w:afterAutospacing="1"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Structure and set up private equity funds in Kuwait, Iraq, Qatar, Saudi Arabia, Africa &amp; UAE &amp; Provide legal support for the local/off-shore subsidiaries operations. </w:t>
      </w:r>
    </w:p>
    <w:p w:rsidR="00746553" w:rsidRPr="00D9704B" w:rsidRDefault="005C1E1E" w:rsidP="00506667">
      <w:pPr>
        <w:bidi w:val="0"/>
        <w:spacing w:after="0" w:line="240" w:lineRule="auto"/>
        <w:rPr>
          <w:rFonts w:asciiTheme="majorBidi" w:eastAsia="Times New Roman" w:hAnsiTheme="majorBidi" w:cstheme="majorBidi"/>
          <w:b/>
          <w:bCs/>
          <w:i/>
          <w:iCs/>
          <w:color w:val="000000"/>
          <w:sz w:val="24"/>
          <w:szCs w:val="24"/>
          <w:u w:val="single"/>
          <w:lang w:bidi="ar-KW"/>
        </w:rPr>
      </w:pPr>
      <w:r w:rsidRPr="00D9704B">
        <w:rPr>
          <w:rFonts w:asciiTheme="majorBidi" w:eastAsia="Times New Roman" w:hAnsiTheme="majorBidi" w:cstheme="majorBidi"/>
          <w:b/>
          <w:bCs/>
          <w:i/>
          <w:iCs/>
          <w:color w:val="000000"/>
          <w:sz w:val="24"/>
          <w:szCs w:val="24"/>
          <w:u w:val="single"/>
          <w:lang w:bidi="ar-KW"/>
        </w:rPr>
        <w:t xml:space="preserve">ISSAM  YOUNESS  </w:t>
      </w:r>
      <w:r w:rsidR="00746553" w:rsidRPr="00D9704B">
        <w:rPr>
          <w:rFonts w:asciiTheme="majorBidi" w:eastAsia="Times New Roman" w:hAnsiTheme="majorBidi" w:cstheme="majorBidi"/>
          <w:b/>
          <w:bCs/>
          <w:i/>
          <w:iCs/>
          <w:color w:val="000000"/>
          <w:sz w:val="24"/>
          <w:szCs w:val="24"/>
          <w:u w:val="single"/>
          <w:lang w:bidi="ar-KW"/>
        </w:rPr>
        <w:t xml:space="preserve"> LAW FIRM &amp; ARBITRATION  </w:t>
      </w:r>
    </w:p>
    <w:p w:rsidR="00746553" w:rsidRPr="00D9704B" w:rsidRDefault="005C1E1E" w:rsidP="00CD3EFF">
      <w:pPr>
        <w:bidi w:val="0"/>
        <w:spacing w:after="0" w:line="240" w:lineRule="auto"/>
        <w:ind w:left="795"/>
        <w:rPr>
          <w:rFonts w:asciiTheme="majorBidi" w:eastAsia="Times New Roman" w:hAnsiTheme="majorBidi" w:cstheme="majorBidi"/>
          <w:b/>
          <w:bCs/>
          <w:color w:val="000000"/>
          <w:sz w:val="24"/>
          <w:szCs w:val="24"/>
          <w:u w:val="single"/>
          <w:rtl/>
          <w:lang w:bidi="ar-KW"/>
        </w:rPr>
      </w:pPr>
      <w:r w:rsidRPr="00D9704B">
        <w:rPr>
          <w:rFonts w:asciiTheme="majorBidi" w:eastAsia="Times New Roman" w:hAnsiTheme="majorBidi" w:cstheme="majorBidi"/>
          <w:b/>
          <w:bCs/>
          <w:i/>
          <w:iCs/>
          <w:color w:val="000000"/>
          <w:sz w:val="24"/>
          <w:szCs w:val="24"/>
          <w:u w:val="single"/>
          <w:lang w:bidi="ar-KW"/>
        </w:rPr>
        <w:t>Beirut</w:t>
      </w:r>
      <w:r w:rsidR="00746553" w:rsidRPr="00D9704B">
        <w:rPr>
          <w:rFonts w:asciiTheme="majorBidi" w:eastAsia="Times New Roman" w:hAnsiTheme="majorBidi" w:cstheme="majorBidi"/>
          <w:b/>
          <w:bCs/>
          <w:i/>
          <w:iCs/>
          <w:color w:val="000000"/>
          <w:sz w:val="24"/>
          <w:szCs w:val="24"/>
          <w:u w:val="single"/>
          <w:lang w:bidi="ar-KW"/>
        </w:rPr>
        <w:t xml:space="preserve"> </w:t>
      </w:r>
      <w:r w:rsidR="00746553" w:rsidRPr="00D9704B">
        <w:rPr>
          <w:rFonts w:asciiTheme="majorBidi" w:eastAsia="Times New Roman" w:hAnsiTheme="majorBidi" w:cstheme="majorBidi"/>
          <w:b/>
          <w:bCs/>
          <w:color w:val="000000"/>
          <w:sz w:val="24"/>
          <w:szCs w:val="24"/>
          <w:u w:val="single"/>
          <w:lang w:bidi="ar-KW"/>
        </w:rPr>
        <w:t xml:space="preserve"> – Lebanon </w:t>
      </w:r>
      <w:r w:rsidR="000E6E3A" w:rsidRPr="00D9704B">
        <w:rPr>
          <w:rFonts w:asciiTheme="majorBidi" w:eastAsia="Times New Roman" w:hAnsiTheme="majorBidi" w:cstheme="majorBidi"/>
          <w:b/>
          <w:bCs/>
          <w:i/>
          <w:iCs/>
          <w:color w:val="000000"/>
          <w:sz w:val="24"/>
          <w:szCs w:val="24"/>
          <w:u w:val="single"/>
          <w:lang w:bidi="ar-KW"/>
        </w:rPr>
        <w:t>( 2001-2006)</w:t>
      </w:r>
      <w:r w:rsidR="00CD3EFF" w:rsidRPr="00D9704B">
        <w:rPr>
          <w:rFonts w:asciiTheme="majorBidi" w:eastAsia="Times New Roman" w:hAnsiTheme="majorBidi" w:cstheme="majorBidi"/>
          <w:b/>
          <w:bCs/>
          <w:i/>
          <w:iCs/>
          <w:color w:val="000000"/>
          <w:sz w:val="24"/>
          <w:szCs w:val="24"/>
          <w:u w:val="single"/>
          <w:lang w:bidi="ar-KW"/>
        </w:rPr>
        <w:t xml:space="preserve"> </w:t>
      </w:r>
      <w:r w:rsidR="00CD3EFF" w:rsidRPr="00D9704B">
        <w:rPr>
          <w:rStyle w:val="FootnoteReference"/>
          <w:rFonts w:asciiTheme="majorBidi" w:eastAsia="Times New Roman" w:hAnsiTheme="majorBidi" w:cstheme="majorBidi"/>
          <w:b/>
          <w:bCs/>
          <w:i/>
          <w:iCs/>
          <w:color w:val="000000"/>
          <w:sz w:val="24"/>
          <w:szCs w:val="24"/>
          <w:u w:val="single"/>
          <w:lang w:bidi="ar-KW"/>
        </w:rPr>
        <w:footnoteReference w:id="1"/>
      </w:r>
      <w:r w:rsidR="00CD3EFF" w:rsidRPr="00D9704B">
        <w:rPr>
          <w:rFonts w:asciiTheme="majorBidi" w:eastAsia="Times New Roman" w:hAnsiTheme="majorBidi" w:cstheme="majorBidi"/>
          <w:b/>
          <w:bCs/>
          <w:i/>
          <w:iCs/>
          <w:color w:val="000000"/>
          <w:sz w:val="24"/>
          <w:szCs w:val="24"/>
          <w:u w:val="single"/>
          <w:lang w:bidi="ar-KW"/>
        </w:rPr>
        <w:t xml:space="preserve"> </w:t>
      </w:r>
      <w:r w:rsidR="000E6E3A" w:rsidRPr="00D9704B">
        <w:rPr>
          <w:rFonts w:asciiTheme="majorBidi" w:eastAsia="Times New Roman" w:hAnsiTheme="majorBidi" w:cstheme="majorBidi"/>
          <w:b/>
          <w:bCs/>
          <w:i/>
          <w:iCs/>
          <w:color w:val="000000"/>
          <w:sz w:val="24"/>
          <w:szCs w:val="24"/>
          <w:u w:val="single"/>
          <w:lang w:bidi="ar-KW"/>
        </w:rPr>
        <w:t>.</w:t>
      </w:r>
    </w:p>
    <w:p w:rsidR="00746553" w:rsidRPr="00D9704B" w:rsidRDefault="00746553" w:rsidP="00746553">
      <w:pPr>
        <w:bidi w:val="0"/>
        <w:spacing w:after="0" w:line="240" w:lineRule="auto"/>
        <w:rPr>
          <w:rFonts w:asciiTheme="majorBidi" w:eastAsia="Times New Roman" w:hAnsiTheme="majorBidi" w:cstheme="majorBidi"/>
          <w:b/>
          <w:bCs/>
          <w:i/>
          <w:iCs/>
          <w:color w:val="000000"/>
          <w:sz w:val="24"/>
          <w:szCs w:val="24"/>
          <w:lang w:bidi="ar-KW"/>
        </w:rPr>
      </w:pPr>
    </w:p>
    <w:p w:rsidR="002B4F51" w:rsidRPr="00D9704B" w:rsidRDefault="00746553" w:rsidP="002B4F51">
      <w:pPr>
        <w:bidi w:val="0"/>
        <w:spacing w:after="0" w:line="240" w:lineRule="auto"/>
        <w:rPr>
          <w:rFonts w:asciiTheme="majorBidi" w:eastAsia="Times New Roman" w:hAnsiTheme="majorBidi" w:cstheme="majorBidi"/>
          <w:b/>
          <w:bCs/>
          <w:color w:val="000000"/>
          <w:sz w:val="24"/>
          <w:szCs w:val="24"/>
          <w:lang w:bidi="ar-KW"/>
        </w:rPr>
      </w:pPr>
      <w:r w:rsidRPr="00D9704B">
        <w:rPr>
          <w:rFonts w:asciiTheme="majorBidi" w:eastAsia="Times New Roman" w:hAnsiTheme="majorBidi" w:cstheme="majorBidi"/>
          <w:b/>
          <w:bCs/>
          <w:i/>
          <w:iCs/>
          <w:color w:val="000000"/>
          <w:sz w:val="24"/>
          <w:szCs w:val="24"/>
          <w:lang w:bidi="ar-KW"/>
        </w:rPr>
        <w:t>Job</w:t>
      </w:r>
      <w:r w:rsidR="00C47883" w:rsidRPr="00D9704B">
        <w:rPr>
          <w:rFonts w:asciiTheme="majorBidi" w:eastAsia="Times New Roman" w:hAnsiTheme="majorBidi" w:cstheme="majorBidi"/>
          <w:b/>
          <w:bCs/>
          <w:color w:val="000000"/>
          <w:sz w:val="24"/>
          <w:szCs w:val="24"/>
          <w:lang w:bidi="ar-KW"/>
        </w:rPr>
        <w:t xml:space="preserve"> Title: Attorney at law\</w:t>
      </w:r>
      <w:r w:rsidRPr="00D9704B">
        <w:rPr>
          <w:rFonts w:asciiTheme="majorBidi" w:eastAsia="Times New Roman" w:hAnsiTheme="majorBidi" w:cstheme="majorBidi"/>
          <w:b/>
          <w:bCs/>
          <w:i/>
          <w:iCs/>
          <w:color w:val="000000"/>
          <w:sz w:val="24"/>
          <w:szCs w:val="24"/>
          <w:rtl/>
          <w:lang w:bidi="ar-KW"/>
        </w:rPr>
        <w:t xml:space="preserve"> </w:t>
      </w:r>
      <w:r w:rsidRPr="00D9704B">
        <w:rPr>
          <w:rFonts w:asciiTheme="majorBidi" w:eastAsia="Times New Roman" w:hAnsiTheme="majorBidi" w:cstheme="majorBidi"/>
          <w:b/>
          <w:bCs/>
          <w:i/>
          <w:iCs/>
          <w:color w:val="000000"/>
          <w:sz w:val="24"/>
          <w:szCs w:val="24"/>
          <w:lang w:bidi="ar-KW"/>
        </w:rPr>
        <w:t>Job Description</w:t>
      </w:r>
      <w:r w:rsidR="00C47883" w:rsidRPr="00D9704B">
        <w:rPr>
          <w:rFonts w:asciiTheme="majorBidi" w:eastAsia="Times New Roman" w:hAnsiTheme="majorBidi" w:cstheme="majorBidi"/>
          <w:b/>
          <w:bCs/>
          <w:i/>
          <w:iCs/>
          <w:color w:val="000000"/>
          <w:sz w:val="24"/>
          <w:szCs w:val="24"/>
          <w:lang w:bidi="ar-KW"/>
        </w:rPr>
        <w:t>.</w:t>
      </w:r>
    </w:p>
    <w:p w:rsidR="00A30E69" w:rsidRPr="00D9704B" w:rsidRDefault="00A30E69" w:rsidP="002B4F51">
      <w:pPr>
        <w:bidi w:val="0"/>
        <w:spacing w:after="0" w:line="240" w:lineRule="auto"/>
        <w:rPr>
          <w:rFonts w:asciiTheme="majorBidi" w:eastAsia="Times New Roman" w:hAnsiTheme="majorBidi" w:cstheme="majorBidi"/>
          <w:b/>
          <w:bCs/>
          <w:color w:val="000000"/>
          <w:sz w:val="24"/>
          <w:szCs w:val="24"/>
          <w:lang w:bidi="ar-KW"/>
        </w:rPr>
      </w:pPr>
      <w:r w:rsidRPr="00D9704B">
        <w:rPr>
          <w:rFonts w:ascii="Times New Roman" w:eastAsia="Times New Roman" w:hAnsi="Times New Roman" w:cs="Times New Roman"/>
          <w:sz w:val="24"/>
          <w:szCs w:val="24"/>
        </w:rPr>
        <w:t xml:space="preserve">Representing our clients &amp; advising them on their legal situation is all in a day’s work. From individual cases to whole companies, from court proceedings to small disputes behind closed doors &amp; act in our  client's best interest. </w:t>
      </w:r>
    </w:p>
    <w:p w:rsidR="00A30E69" w:rsidRPr="00D9704B" w:rsidRDefault="00A30E69" w:rsidP="00A30E69">
      <w:pPr>
        <w:bidi w:val="0"/>
        <w:spacing w:before="120" w:after="120" w:line="240" w:lineRule="auto"/>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Not just stuck in a courtroom, working on criminal or civil lawsuits, &amp; a variety of jobs crop up; daily tasks depend on our  client’s needs and whether we’re specialized in a particular area of law, but could be doing some or all of the following: </w:t>
      </w:r>
    </w:p>
    <w:p w:rsidR="00A30E69" w:rsidRPr="00D9704B" w:rsidRDefault="00A30E69"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Attending court hearings (and doing the preparation beforehand) </w:t>
      </w:r>
    </w:p>
    <w:p w:rsidR="00A30E69" w:rsidRPr="00D9704B" w:rsidRDefault="00A64E20"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hyperlink r:id="rId9" w:history="1">
        <w:r w:rsidR="00A30E69" w:rsidRPr="00D9704B">
          <w:rPr>
            <w:rFonts w:ascii="Times New Roman" w:eastAsia="Times New Roman" w:hAnsi="Times New Roman" w:cs="Times New Roman"/>
            <w:sz w:val="24"/>
            <w:szCs w:val="24"/>
          </w:rPr>
          <w:t>Drawing up contracts and other legal documents</w:t>
        </w:r>
      </w:hyperlink>
      <w:r w:rsidR="00A30E69" w:rsidRPr="00D9704B">
        <w:rPr>
          <w:rFonts w:ascii="Times New Roman" w:eastAsia="Times New Roman" w:hAnsi="Times New Roman" w:cs="Times New Roman"/>
          <w:sz w:val="24"/>
          <w:szCs w:val="24"/>
        </w:rPr>
        <w:t xml:space="preserve"> </w:t>
      </w:r>
    </w:p>
    <w:p w:rsidR="00A30E69" w:rsidRPr="00D9704B" w:rsidRDefault="00A30E69"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Negotiating (not all cases will end up in court) </w:t>
      </w:r>
    </w:p>
    <w:p w:rsidR="00A30E69" w:rsidRPr="00D9704B" w:rsidRDefault="00A30E69"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Explaining the law and giving general legal advice </w:t>
      </w:r>
    </w:p>
    <w:p w:rsidR="00A30E69" w:rsidRPr="00D9704B" w:rsidRDefault="00A30E69"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Settling disputes and supervising any agreements </w:t>
      </w:r>
    </w:p>
    <w:p w:rsidR="00A30E69" w:rsidRPr="00D9704B" w:rsidRDefault="00A30E69"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Researching and gathering evidence </w:t>
      </w:r>
    </w:p>
    <w:p w:rsidR="00A30E69" w:rsidRPr="00D9704B" w:rsidRDefault="00A30E69" w:rsidP="00A30E69">
      <w:pPr>
        <w:numPr>
          <w:ilvl w:val="0"/>
          <w:numId w:val="17"/>
        </w:numPr>
        <w:bidi w:val="0"/>
        <w:spacing w:before="100" w:beforeAutospacing="1" w:after="100" w:afterAutospacing="1" w:line="240" w:lineRule="auto"/>
        <w:ind w:left="0"/>
        <w:rPr>
          <w:rFonts w:ascii="Times New Roman" w:eastAsia="Times New Roman" w:hAnsi="Times New Roman" w:cs="Times New Roman"/>
          <w:sz w:val="24"/>
          <w:szCs w:val="24"/>
        </w:rPr>
      </w:pPr>
      <w:r w:rsidRPr="00D9704B">
        <w:rPr>
          <w:rFonts w:ascii="Times New Roman" w:eastAsia="Times New Roman" w:hAnsi="Times New Roman" w:cs="Times New Roman"/>
          <w:sz w:val="24"/>
          <w:szCs w:val="24"/>
        </w:rPr>
        <w:t xml:space="preserve">Analyzing legal documents </w:t>
      </w:r>
    </w:p>
    <w:p w:rsidR="00A30E69" w:rsidRPr="00D9704B" w:rsidRDefault="00A30E69" w:rsidP="00A30E69">
      <w:pPr>
        <w:numPr>
          <w:ilvl w:val="0"/>
          <w:numId w:val="17"/>
        </w:numPr>
        <w:bidi w:val="0"/>
        <w:spacing w:before="100" w:beforeAutospacing="1" w:after="100" w:afterAutospacing="1" w:line="240" w:lineRule="auto"/>
        <w:ind w:left="0"/>
        <w:rPr>
          <w:rFonts w:ascii="Arial" w:eastAsia="Times New Roman" w:hAnsi="Arial" w:cs="Arial"/>
          <w:color w:val="222222"/>
          <w:sz w:val="24"/>
          <w:szCs w:val="24"/>
        </w:rPr>
      </w:pPr>
      <w:r w:rsidRPr="00D9704B">
        <w:rPr>
          <w:rFonts w:ascii="Times New Roman" w:eastAsia="Times New Roman" w:hAnsi="Times New Roman" w:cs="Times New Roman"/>
          <w:sz w:val="24"/>
          <w:szCs w:val="24"/>
        </w:rPr>
        <w:t>Supervising legal assistant</w:t>
      </w:r>
      <w:r w:rsidRPr="00D9704B">
        <w:rPr>
          <w:rFonts w:ascii="Arial" w:eastAsia="Times New Roman" w:hAnsi="Arial" w:cs="Arial"/>
          <w:color w:val="222222"/>
          <w:sz w:val="24"/>
          <w:szCs w:val="24"/>
        </w:rPr>
        <w:t>.</w:t>
      </w:r>
    </w:p>
    <w:p w:rsidR="00746553" w:rsidRPr="00D9704B" w:rsidRDefault="00A30E69" w:rsidP="00BD7CAE">
      <w:pPr>
        <w:bidi w:val="0"/>
        <w:spacing w:before="100" w:beforeAutospacing="1" w:after="100" w:afterAutospacing="1" w:line="240" w:lineRule="auto"/>
        <w:rPr>
          <w:rFonts w:ascii="Arial" w:eastAsia="Times New Roman" w:hAnsi="Arial" w:cs="Arial"/>
          <w:color w:val="222222"/>
          <w:sz w:val="24"/>
          <w:szCs w:val="24"/>
        </w:rPr>
      </w:pPr>
      <w:r w:rsidRPr="00D9704B">
        <w:rPr>
          <w:rFonts w:ascii="Times New Roman" w:eastAsia="Times New Roman" w:hAnsi="Times New Roman" w:cs="Times New Roman"/>
          <w:color w:val="222222"/>
          <w:sz w:val="24"/>
          <w:szCs w:val="24"/>
        </w:rPr>
        <w:t>Our clients are "APEC (Arabian Petroleum Company) ", "GEFCO (General Fuel Company) ", and "Lebanon – France Bank",  Tripoli Oil refinery– Lebanon …</w:t>
      </w:r>
    </w:p>
    <w:p w:rsidR="00746553" w:rsidRPr="00D9704B" w:rsidRDefault="00746553" w:rsidP="00746553">
      <w:pPr>
        <w:bidi w:val="0"/>
        <w:spacing w:after="0" w:line="240" w:lineRule="auto"/>
        <w:rPr>
          <w:rFonts w:asciiTheme="majorBidi" w:eastAsia="Times New Roman" w:hAnsiTheme="majorBidi" w:cstheme="majorBidi"/>
          <w:i/>
          <w:iCs/>
          <w:sz w:val="24"/>
          <w:szCs w:val="24"/>
          <w:u w:val="single"/>
        </w:rPr>
      </w:pPr>
      <w:r w:rsidRPr="00D9704B">
        <w:rPr>
          <w:rFonts w:asciiTheme="majorBidi" w:eastAsia="Times New Roman" w:hAnsiTheme="majorBidi" w:cstheme="majorBidi"/>
          <w:b/>
          <w:bCs/>
          <w:i/>
          <w:iCs/>
          <w:sz w:val="24"/>
          <w:szCs w:val="24"/>
          <w:u w:val="single"/>
        </w:rPr>
        <w:t>Professional courses and seminars</w:t>
      </w:r>
      <w:r w:rsidRPr="00D9704B">
        <w:rPr>
          <w:rFonts w:asciiTheme="majorBidi" w:eastAsia="Times New Roman" w:hAnsiTheme="majorBidi" w:cstheme="majorBidi"/>
          <w:i/>
          <w:iCs/>
          <w:sz w:val="24"/>
          <w:szCs w:val="24"/>
          <w:u w:val="single"/>
        </w:rPr>
        <w:t>:</w:t>
      </w:r>
    </w:p>
    <w:p w:rsidR="00746553" w:rsidRPr="00D9704B" w:rsidRDefault="00746553" w:rsidP="00746553">
      <w:pPr>
        <w:bidi w:val="0"/>
        <w:spacing w:after="0" w:line="240" w:lineRule="auto"/>
        <w:rPr>
          <w:rFonts w:asciiTheme="majorBidi" w:eastAsia="Times New Roman" w:hAnsiTheme="majorBidi" w:cstheme="majorBidi"/>
          <w:i/>
          <w:iCs/>
          <w:sz w:val="24"/>
          <w:szCs w:val="24"/>
          <w:u w:val="single"/>
        </w:rPr>
      </w:pPr>
    </w:p>
    <w:tbl>
      <w:tblPr>
        <w:tblW w:w="9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960"/>
      </w:tblGrid>
      <w:tr w:rsidR="00746553" w:rsidRPr="00D9704B" w:rsidTr="00746553">
        <w:trPr>
          <w:trHeight w:val="719"/>
        </w:trPr>
        <w:tc>
          <w:tcPr>
            <w:tcW w:w="900" w:type="dxa"/>
            <w:tcBorders>
              <w:top w:val="nil"/>
              <w:left w:val="nil"/>
              <w:bottom w:val="nil"/>
              <w:right w:val="nil"/>
            </w:tcBorders>
            <w:shd w:val="clear" w:color="auto" w:fill="F3F3F3"/>
            <w:vAlign w:val="center"/>
          </w:tcPr>
          <w:p w:rsidR="00A30E69" w:rsidRPr="00D9704B" w:rsidRDefault="00A30E69" w:rsidP="00A30E69">
            <w:pPr>
              <w:bidi w:val="0"/>
              <w:spacing w:after="0" w:line="240" w:lineRule="auto"/>
              <w:rPr>
                <w:rFonts w:asciiTheme="majorBidi" w:eastAsia="Times New Roman" w:hAnsiTheme="majorBidi" w:cstheme="majorBidi"/>
                <w:i/>
                <w:iCs/>
                <w:sz w:val="24"/>
                <w:szCs w:val="24"/>
              </w:rPr>
            </w:pPr>
          </w:p>
          <w:p w:rsidR="00746553" w:rsidRPr="00D9704B" w:rsidRDefault="00746553" w:rsidP="00A30E69">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2013</w:t>
            </w:r>
          </w:p>
          <w:p w:rsidR="00746553" w:rsidRPr="00D9704B" w:rsidRDefault="00746553" w:rsidP="00746553">
            <w:pPr>
              <w:bidi w:val="0"/>
              <w:spacing w:after="0" w:line="240" w:lineRule="auto"/>
              <w:rPr>
                <w:rFonts w:asciiTheme="majorBidi" w:eastAsia="Times New Roman" w:hAnsiTheme="majorBidi" w:cstheme="majorBidi"/>
                <w:i/>
                <w:iCs/>
                <w:sz w:val="24"/>
                <w:szCs w:val="24"/>
              </w:rPr>
            </w:pPr>
          </w:p>
          <w:p w:rsidR="00746553" w:rsidRPr="00D9704B" w:rsidRDefault="00746553" w:rsidP="00746553">
            <w:pPr>
              <w:bidi w:val="0"/>
              <w:spacing w:after="0" w:line="240" w:lineRule="auto"/>
              <w:rPr>
                <w:rFonts w:asciiTheme="majorBidi" w:eastAsia="Times New Roman" w:hAnsiTheme="majorBidi" w:cstheme="majorBidi"/>
                <w:i/>
                <w:iCs/>
                <w:sz w:val="24"/>
                <w:szCs w:val="24"/>
              </w:rPr>
            </w:pPr>
          </w:p>
          <w:p w:rsidR="00746553" w:rsidRPr="00D9704B" w:rsidRDefault="00746553" w:rsidP="00746553">
            <w:pPr>
              <w:bidi w:val="0"/>
              <w:spacing w:after="0" w:line="240" w:lineRule="auto"/>
              <w:rPr>
                <w:rFonts w:asciiTheme="majorBidi" w:eastAsia="Times New Roman" w:hAnsiTheme="majorBidi" w:cstheme="majorBidi"/>
                <w:i/>
                <w:iCs/>
                <w:sz w:val="24"/>
                <w:szCs w:val="24"/>
              </w:rPr>
            </w:pPr>
          </w:p>
          <w:p w:rsidR="00746553" w:rsidRPr="00D9704B" w:rsidRDefault="00746553" w:rsidP="00746553">
            <w:pPr>
              <w:bidi w:val="0"/>
              <w:spacing w:after="0" w:line="240" w:lineRule="auto"/>
              <w:rPr>
                <w:rFonts w:asciiTheme="majorBidi" w:eastAsia="Times New Roman" w:hAnsiTheme="majorBidi" w:cstheme="majorBidi"/>
                <w:i/>
                <w:iCs/>
                <w:sz w:val="24"/>
                <w:szCs w:val="24"/>
              </w:rPr>
            </w:pPr>
          </w:p>
          <w:p w:rsidR="00746553" w:rsidRPr="00D9704B" w:rsidRDefault="00746553" w:rsidP="00746553">
            <w:pPr>
              <w:bidi w:val="0"/>
              <w:spacing w:after="0" w:line="240" w:lineRule="auto"/>
              <w:rPr>
                <w:rFonts w:asciiTheme="majorBidi" w:eastAsia="Times New Roman" w:hAnsiTheme="majorBidi" w:cstheme="majorBidi"/>
                <w:i/>
                <w:iCs/>
                <w:sz w:val="24"/>
                <w:szCs w:val="24"/>
              </w:rPr>
            </w:pPr>
          </w:p>
          <w:p w:rsidR="00746553" w:rsidRPr="00D9704B" w:rsidRDefault="00746553" w:rsidP="00B30587">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2011</w:t>
            </w:r>
          </w:p>
        </w:tc>
        <w:tc>
          <w:tcPr>
            <w:tcW w:w="8960" w:type="dxa"/>
            <w:tcBorders>
              <w:top w:val="nil"/>
              <w:left w:val="nil"/>
              <w:bottom w:val="nil"/>
              <w:right w:val="nil"/>
            </w:tcBorders>
            <w:vAlign w:val="center"/>
          </w:tcPr>
          <w:p w:rsidR="00C47883" w:rsidRPr="00D9704B" w:rsidRDefault="00C47883" w:rsidP="00B30587">
            <w:pPr>
              <w:bidi w:val="0"/>
              <w:spacing w:after="0" w:line="240" w:lineRule="auto"/>
              <w:rPr>
                <w:rFonts w:asciiTheme="majorBidi" w:eastAsia="Times New Roman" w:hAnsiTheme="majorBidi" w:cstheme="majorBidi"/>
                <w:sz w:val="24"/>
                <w:szCs w:val="24"/>
              </w:rPr>
            </w:pPr>
          </w:p>
          <w:p w:rsidR="00746553" w:rsidRPr="00D9704B" w:rsidRDefault="00746553" w:rsidP="00A30E69">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Professor lecturer  at  the training courses  organized by the Arab Planning Institute entitled "promotional capacity development to  attracting &amp;  developing exports &amp; investment  "  on 17-21 February 2013which is  submitted to the  Excellency  Commercial Representation members @ Ministry of Industry and Foreign Trade in the ARE.</w:t>
            </w:r>
          </w:p>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I am pleased to provide a lecture "   harmful practices of global trade &amp; Mechanism of governing (Dumping) " at the headquarters of the Arab Planning Institute in Kuwait.</w:t>
            </w:r>
          </w:p>
          <w:p w:rsidR="00746553" w:rsidRPr="00D9704B" w:rsidRDefault="00746553" w:rsidP="00746553">
            <w:pPr>
              <w:bidi w:val="0"/>
              <w:spacing w:after="0" w:line="240" w:lineRule="auto"/>
              <w:rPr>
                <w:rFonts w:asciiTheme="majorBidi" w:eastAsia="Times New Roman" w:hAnsiTheme="majorBidi" w:cstheme="majorBidi"/>
                <w:sz w:val="24"/>
                <w:szCs w:val="24"/>
              </w:rPr>
            </w:pPr>
          </w:p>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Member at French institute for Islamic finance / Paris /FRANCE on February 2011.</w:t>
            </w:r>
          </w:p>
        </w:tc>
      </w:tr>
      <w:tr w:rsidR="00746553" w:rsidRPr="00D9704B" w:rsidTr="00746553">
        <w:trPr>
          <w:trHeight w:val="719"/>
        </w:trPr>
        <w:tc>
          <w:tcPr>
            <w:tcW w:w="900" w:type="dxa"/>
            <w:tcBorders>
              <w:top w:val="nil"/>
              <w:left w:val="nil"/>
              <w:bottom w:val="nil"/>
              <w:right w:val="nil"/>
            </w:tcBorders>
            <w:shd w:val="clear" w:color="auto" w:fill="F3F3F3"/>
            <w:vAlign w:val="center"/>
            <w:hideMark/>
          </w:tcPr>
          <w:p w:rsidR="00746553" w:rsidRPr="00D9704B" w:rsidRDefault="00746553" w:rsidP="00B62C77">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lastRenderedPageBreak/>
              <w:t xml:space="preserve"> 2009</w:t>
            </w:r>
          </w:p>
        </w:tc>
        <w:tc>
          <w:tcPr>
            <w:tcW w:w="8960" w:type="dxa"/>
            <w:tcBorders>
              <w:top w:val="nil"/>
              <w:left w:val="nil"/>
              <w:bottom w:val="nil"/>
              <w:right w:val="nil"/>
            </w:tcBorders>
            <w:vAlign w:val="center"/>
          </w:tcPr>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Participate at the Kuwaiti engineers Bar seminar entitled "the arbitration contracts &amp; the FIDEC" on April 2009.</w:t>
            </w:r>
          </w:p>
        </w:tc>
      </w:tr>
      <w:tr w:rsidR="00746553" w:rsidRPr="00D9704B" w:rsidTr="00746553">
        <w:trPr>
          <w:trHeight w:val="689"/>
        </w:trPr>
        <w:tc>
          <w:tcPr>
            <w:tcW w:w="900" w:type="dxa"/>
            <w:tcBorders>
              <w:top w:val="nil"/>
              <w:left w:val="nil"/>
              <w:bottom w:val="nil"/>
              <w:right w:val="nil"/>
            </w:tcBorders>
            <w:shd w:val="clear" w:color="auto" w:fill="F3F3F3"/>
            <w:vAlign w:val="center"/>
            <w:hideMark/>
          </w:tcPr>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i/>
                <w:iCs/>
                <w:sz w:val="24"/>
                <w:szCs w:val="24"/>
              </w:rPr>
              <w:t>2008</w:t>
            </w:r>
          </w:p>
        </w:tc>
        <w:tc>
          <w:tcPr>
            <w:tcW w:w="8960" w:type="dxa"/>
            <w:tcBorders>
              <w:top w:val="nil"/>
              <w:left w:val="nil"/>
              <w:bottom w:val="nil"/>
              <w:right w:val="nil"/>
            </w:tcBorders>
            <w:vAlign w:val="center"/>
            <w:hideMark/>
          </w:tcPr>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Associate </w:t>
            </w:r>
            <w:r w:rsidRPr="00D9704B">
              <w:rPr>
                <w:rFonts w:asciiTheme="majorBidi" w:eastAsia="Times New Roman" w:hAnsiTheme="majorBidi" w:cstheme="majorBidi"/>
                <w:i/>
                <w:iCs/>
                <w:sz w:val="24"/>
                <w:szCs w:val="24"/>
              </w:rPr>
              <w:t>at The Kuwaiti conference of the Ministry of Justice "the role of arbitration in investment</w:t>
            </w:r>
            <w:r w:rsidRPr="00D9704B">
              <w:rPr>
                <w:rFonts w:asciiTheme="majorBidi" w:eastAsia="Times New Roman" w:hAnsiTheme="majorBidi" w:cstheme="majorBidi"/>
                <w:i/>
                <w:iCs/>
                <w:sz w:val="24"/>
                <w:szCs w:val="24"/>
                <w:rtl/>
              </w:rPr>
              <w:t xml:space="preserve"> </w:t>
            </w:r>
            <w:r w:rsidRPr="00D9704B">
              <w:rPr>
                <w:rFonts w:asciiTheme="majorBidi" w:eastAsia="Times New Roman" w:hAnsiTheme="majorBidi" w:cstheme="majorBidi"/>
                <w:i/>
                <w:iCs/>
                <w:sz w:val="24"/>
                <w:szCs w:val="24"/>
              </w:rPr>
              <w:t>promotion ", March 24-25/2008</w:t>
            </w:r>
          </w:p>
        </w:tc>
      </w:tr>
      <w:tr w:rsidR="00746553" w:rsidRPr="00D9704B" w:rsidTr="00746553">
        <w:trPr>
          <w:trHeight w:val="603"/>
        </w:trPr>
        <w:tc>
          <w:tcPr>
            <w:tcW w:w="900" w:type="dxa"/>
            <w:tcBorders>
              <w:top w:val="nil"/>
              <w:left w:val="nil"/>
              <w:bottom w:val="nil"/>
              <w:right w:val="nil"/>
            </w:tcBorders>
            <w:shd w:val="clear" w:color="auto" w:fill="F3F3F3"/>
            <w:vAlign w:val="center"/>
            <w:hideMark/>
          </w:tcPr>
          <w:p w:rsidR="00746553" w:rsidRPr="00D9704B" w:rsidRDefault="00746553" w:rsidP="00746553">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2007:</w:t>
            </w:r>
          </w:p>
        </w:tc>
        <w:tc>
          <w:tcPr>
            <w:tcW w:w="8960" w:type="dxa"/>
            <w:tcBorders>
              <w:top w:val="nil"/>
              <w:left w:val="nil"/>
              <w:bottom w:val="nil"/>
              <w:right w:val="nil"/>
            </w:tcBorders>
            <w:vAlign w:val="center"/>
          </w:tcPr>
          <w:p w:rsidR="00746553" w:rsidRPr="00D9704B" w:rsidRDefault="00746553" w:rsidP="00746553">
            <w:pPr>
              <w:bidi w:val="0"/>
              <w:spacing w:after="0" w:line="240" w:lineRule="auto"/>
              <w:rPr>
                <w:rFonts w:asciiTheme="majorBidi" w:eastAsia="Times New Roman" w:hAnsiTheme="majorBidi" w:cstheme="majorBidi"/>
                <w:sz w:val="24"/>
                <w:szCs w:val="24"/>
              </w:rPr>
            </w:pPr>
          </w:p>
          <w:p w:rsidR="00746553" w:rsidRPr="00D9704B" w:rsidRDefault="00746553" w:rsidP="00746553">
            <w:p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Participate at LAWYER BAR TRIPOLI- LEBANON  SEMINER entitled " The status of foreign law in Kuwaiti &amp; Lebanese court" on January 2007.</w:t>
            </w:r>
          </w:p>
          <w:p w:rsidR="00746553" w:rsidRPr="00D9704B" w:rsidRDefault="00746553" w:rsidP="00746553">
            <w:pPr>
              <w:bidi w:val="0"/>
              <w:spacing w:after="0" w:line="240" w:lineRule="auto"/>
              <w:rPr>
                <w:rFonts w:asciiTheme="majorBidi" w:eastAsia="Times New Roman" w:hAnsiTheme="majorBidi" w:cstheme="majorBidi"/>
                <w:sz w:val="24"/>
                <w:szCs w:val="24"/>
              </w:rPr>
            </w:pPr>
          </w:p>
        </w:tc>
      </w:tr>
      <w:tr w:rsidR="00746553" w:rsidRPr="00D9704B" w:rsidTr="00746553">
        <w:trPr>
          <w:trHeight w:val="719"/>
        </w:trPr>
        <w:tc>
          <w:tcPr>
            <w:tcW w:w="900" w:type="dxa"/>
            <w:tcBorders>
              <w:top w:val="nil"/>
              <w:left w:val="nil"/>
              <w:bottom w:val="nil"/>
              <w:right w:val="nil"/>
            </w:tcBorders>
            <w:shd w:val="clear" w:color="auto" w:fill="F3F3F3"/>
            <w:vAlign w:val="center"/>
            <w:hideMark/>
          </w:tcPr>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i/>
                <w:iCs/>
                <w:sz w:val="24"/>
                <w:szCs w:val="24"/>
              </w:rPr>
              <w:t xml:space="preserve"> 2005-  2007</w:t>
            </w:r>
            <w:r w:rsidRPr="00D9704B">
              <w:rPr>
                <w:rFonts w:asciiTheme="majorBidi" w:eastAsia="Times New Roman" w:hAnsiTheme="majorBidi" w:cstheme="majorBidi"/>
                <w:sz w:val="24"/>
                <w:szCs w:val="24"/>
              </w:rPr>
              <w:t>:</w:t>
            </w:r>
          </w:p>
        </w:tc>
        <w:tc>
          <w:tcPr>
            <w:tcW w:w="8960" w:type="dxa"/>
            <w:tcBorders>
              <w:top w:val="nil"/>
              <w:left w:val="nil"/>
              <w:bottom w:val="nil"/>
              <w:right w:val="nil"/>
            </w:tcBorders>
            <w:vAlign w:val="center"/>
          </w:tcPr>
          <w:p w:rsidR="00746553" w:rsidRPr="00D9704B" w:rsidRDefault="00746553" w:rsidP="00746553">
            <w:p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Member at the Committee of Modernization laws of lawyer Bar in Tripoli – Lebanon 2005/2007.</w:t>
            </w:r>
          </w:p>
          <w:p w:rsidR="00746553" w:rsidRPr="00D9704B" w:rsidRDefault="00746553" w:rsidP="00746553">
            <w:pPr>
              <w:bidi w:val="0"/>
              <w:spacing w:after="0" w:line="240" w:lineRule="auto"/>
              <w:jc w:val="lowKashida"/>
              <w:rPr>
                <w:rFonts w:asciiTheme="majorBidi" w:eastAsia="Times New Roman" w:hAnsiTheme="majorBidi" w:cstheme="majorBidi"/>
                <w:sz w:val="24"/>
                <w:szCs w:val="24"/>
                <w:lang w:bidi="ar-KW"/>
              </w:rPr>
            </w:pPr>
          </w:p>
        </w:tc>
      </w:tr>
      <w:tr w:rsidR="00746553" w:rsidRPr="00D9704B" w:rsidTr="00746553">
        <w:trPr>
          <w:trHeight w:val="719"/>
        </w:trPr>
        <w:tc>
          <w:tcPr>
            <w:tcW w:w="900" w:type="dxa"/>
            <w:tcBorders>
              <w:top w:val="nil"/>
              <w:left w:val="nil"/>
              <w:bottom w:val="nil"/>
              <w:right w:val="nil"/>
            </w:tcBorders>
            <w:shd w:val="clear" w:color="auto" w:fill="F3F3F3"/>
            <w:vAlign w:val="center"/>
            <w:hideMark/>
          </w:tcPr>
          <w:p w:rsidR="00746553" w:rsidRPr="00D9704B" w:rsidRDefault="00B30587" w:rsidP="00746553">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 xml:space="preserve">   </w:t>
            </w:r>
            <w:r w:rsidR="00746553" w:rsidRPr="00D9704B">
              <w:rPr>
                <w:rFonts w:asciiTheme="majorBidi" w:eastAsia="Times New Roman" w:hAnsiTheme="majorBidi" w:cstheme="majorBidi"/>
                <w:i/>
                <w:iCs/>
                <w:sz w:val="24"/>
                <w:szCs w:val="24"/>
              </w:rPr>
              <w:t>2005:</w:t>
            </w:r>
          </w:p>
        </w:tc>
        <w:tc>
          <w:tcPr>
            <w:tcW w:w="8960" w:type="dxa"/>
            <w:tcBorders>
              <w:top w:val="nil"/>
              <w:left w:val="nil"/>
              <w:bottom w:val="nil"/>
              <w:right w:val="nil"/>
            </w:tcBorders>
            <w:vAlign w:val="center"/>
            <w:hideMark/>
          </w:tcPr>
          <w:p w:rsidR="00746553" w:rsidRPr="00D9704B" w:rsidRDefault="00746553" w:rsidP="00746553">
            <w:p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Attestation in professional formation in Arbitration management At Saint Etienne Montbrison Arbitration Centre, located in the Chamber of Commerce Saint-Etienne Montbrison from march to July 2005.</w:t>
            </w:r>
          </w:p>
        </w:tc>
      </w:tr>
      <w:tr w:rsidR="00746553" w:rsidRPr="00D9704B" w:rsidTr="00746553">
        <w:trPr>
          <w:trHeight w:val="828"/>
        </w:trPr>
        <w:tc>
          <w:tcPr>
            <w:tcW w:w="900" w:type="dxa"/>
            <w:tcBorders>
              <w:top w:val="nil"/>
              <w:left w:val="nil"/>
              <w:bottom w:val="nil"/>
              <w:right w:val="nil"/>
            </w:tcBorders>
            <w:shd w:val="clear" w:color="auto" w:fill="F3F3F3"/>
            <w:vAlign w:val="center"/>
            <w:hideMark/>
          </w:tcPr>
          <w:p w:rsidR="00746553" w:rsidRPr="00D9704B" w:rsidRDefault="00746553" w:rsidP="00746553">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2001-2002:</w:t>
            </w:r>
          </w:p>
        </w:tc>
        <w:tc>
          <w:tcPr>
            <w:tcW w:w="8960" w:type="dxa"/>
            <w:tcBorders>
              <w:top w:val="nil"/>
              <w:left w:val="nil"/>
              <w:bottom w:val="nil"/>
              <w:right w:val="nil"/>
            </w:tcBorders>
            <w:vAlign w:val="center"/>
            <w:hideMark/>
          </w:tcPr>
          <w:p w:rsidR="00746553" w:rsidRPr="00D9704B" w:rsidRDefault="00746553" w:rsidP="00746553">
            <w:p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lang w:bidi="ar-KW"/>
              </w:rPr>
              <w:t xml:space="preserve"> </w:t>
            </w:r>
            <w:r w:rsidRPr="00D9704B">
              <w:rPr>
                <w:rFonts w:asciiTheme="majorBidi" w:eastAsia="Times New Roman" w:hAnsiTheme="majorBidi" w:cstheme="majorBidi"/>
                <w:sz w:val="24"/>
                <w:szCs w:val="24"/>
              </w:rPr>
              <w:t>Preparatory Session in INSTITUTION JURISDICTION entitled "The role of the judge in the application of legal texts" from December 2001 to April 2002.</w:t>
            </w:r>
          </w:p>
          <w:p w:rsidR="00746553" w:rsidRPr="00D9704B" w:rsidRDefault="00746553" w:rsidP="00746553">
            <w:p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tl/>
                <w:lang w:bidi="ar-KW"/>
              </w:rPr>
              <w:t xml:space="preserve"> </w:t>
            </w:r>
          </w:p>
        </w:tc>
      </w:tr>
      <w:tr w:rsidR="00746553" w:rsidRPr="00D9704B" w:rsidTr="00746553">
        <w:trPr>
          <w:trHeight w:val="684"/>
        </w:trPr>
        <w:tc>
          <w:tcPr>
            <w:tcW w:w="900" w:type="dxa"/>
            <w:tcBorders>
              <w:top w:val="nil"/>
              <w:left w:val="nil"/>
              <w:bottom w:val="nil"/>
              <w:right w:val="nil"/>
            </w:tcBorders>
            <w:shd w:val="clear" w:color="auto" w:fill="F3F3F3"/>
            <w:vAlign w:val="center"/>
            <w:hideMark/>
          </w:tcPr>
          <w:p w:rsidR="00746553" w:rsidRPr="00D9704B" w:rsidRDefault="00746553" w:rsidP="00746553">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2000:</w:t>
            </w:r>
          </w:p>
        </w:tc>
        <w:tc>
          <w:tcPr>
            <w:tcW w:w="8960" w:type="dxa"/>
            <w:tcBorders>
              <w:top w:val="nil"/>
              <w:left w:val="nil"/>
              <w:bottom w:val="nil"/>
              <w:right w:val="nil"/>
            </w:tcBorders>
            <w:vAlign w:val="center"/>
            <w:hideMark/>
          </w:tcPr>
          <w:p w:rsidR="00746553" w:rsidRPr="00D9704B" w:rsidRDefault="00746553" w:rsidP="00746553">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Participate at The Lebanese Ministry of Justice conferences entitled "Justice and keep abreast of modern developments" from April 2000.</w:t>
            </w:r>
          </w:p>
        </w:tc>
      </w:tr>
      <w:tr w:rsidR="00746553" w:rsidRPr="00D9704B" w:rsidTr="00746553">
        <w:trPr>
          <w:trHeight w:val="891"/>
        </w:trPr>
        <w:tc>
          <w:tcPr>
            <w:tcW w:w="900" w:type="dxa"/>
            <w:tcBorders>
              <w:top w:val="nil"/>
              <w:left w:val="nil"/>
              <w:bottom w:val="nil"/>
              <w:right w:val="nil"/>
            </w:tcBorders>
            <w:shd w:val="clear" w:color="auto" w:fill="F3F3F3"/>
            <w:vAlign w:val="center"/>
          </w:tcPr>
          <w:p w:rsidR="00746553" w:rsidRPr="00D9704B" w:rsidRDefault="00746553" w:rsidP="00B30587">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i/>
                <w:iCs/>
                <w:sz w:val="24"/>
                <w:szCs w:val="24"/>
              </w:rPr>
              <w:t>1999</w:t>
            </w:r>
            <w:r w:rsidRPr="00D9704B">
              <w:rPr>
                <w:rFonts w:asciiTheme="majorBidi" w:eastAsia="Times New Roman" w:hAnsiTheme="majorBidi" w:cstheme="majorBidi"/>
                <w:sz w:val="24"/>
                <w:szCs w:val="24"/>
              </w:rPr>
              <w:t>:</w:t>
            </w:r>
          </w:p>
        </w:tc>
        <w:tc>
          <w:tcPr>
            <w:tcW w:w="8960" w:type="dxa"/>
            <w:tcBorders>
              <w:top w:val="nil"/>
              <w:left w:val="nil"/>
              <w:bottom w:val="nil"/>
              <w:right w:val="nil"/>
            </w:tcBorders>
            <w:vAlign w:val="center"/>
          </w:tcPr>
          <w:p w:rsidR="00746553" w:rsidRPr="00D9704B" w:rsidRDefault="00746553" w:rsidP="00B30587">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Participate at the Lebanese University – Faculty of Law and political science conference  Section III (Tripoli) entitled "</w:t>
            </w:r>
            <w:r w:rsidRPr="00D9704B">
              <w:rPr>
                <w:rFonts w:asciiTheme="majorBidi" w:eastAsia="Times New Roman" w:hAnsiTheme="majorBidi" w:cstheme="majorBidi"/>
                <w:color w:val="000000"/>
                <w:sz w:val="24"/>
                <w:szCs w:val="24"/>
              </w:rPr>
              <w:t>The role of Arab lawyers in the protection of constitutional rights and legal</w:t>
            </w:r>
            <w:r w:rsidRPr="00D9704B">
              <w:rPr>
                <w:rFonts w:asciiTheme="majorBidi" w:eastAsia="Times New Roman" w:hAnsiTheme="majorBidi" w:cstheme="majorBidi"/>
                <w:sz w:val="24"/>
                <w:szCs w:val="24"/>
              </w:rPr>
              <w:t>" on 0ctober 1999.</w:t>
            </w:r>
          </w:p>
        </w:tc>
      </w:tr>
      <w:tr w:rsidR="00746553" w:rsidRPr="00D9704B" w:rsidTr="00746553">
        <w:trPr>
          <w:trHeight w:val="1188"/>
        </w:trPr>
        <w:tc>
          <w:tcPr>
            <w:tcW w:w="900" w:type="dxa"/>
            <w:tcBorders>
              <w:top w:val="nil"/>
              <w:left w:val="nil"/>
              <w:bottom w:val="nil"/>
              <w:right w:val="nil"/>
            </w:tcBorders>
            <w:shd w:val="clear" w:color="auto" w:fill="F3F3F3"/>
            <w:vAlign w:val="center"/>
            <w:hideMark/>
          </w:tcPr>
          <w:p w:rsidR="00746553" w:rsidRPr="00D9704B" w:rsidRDefault="00746553" w:rsidP="00746553">
            <w:pPr>
              <w:bidi w:val="0"/>
              <w:spacing w:after="0" w:line="240" w:lineRule="auto"/>
              <w:rPr>
                <w:rFonts w:asciiTheme="majorBidi" w:eastAsia="Times New Roman" w:hAnsiTheme="majorBidi" w:cstheme="majorBidi"/>
                <w:i/>
                <w:iCs/>
                <w:sz w:val="24"/>
                <w:szCs w:val="24"/>
              </w:rPr>
            </w:pPr>
            <w:r w:rsidRPr="00D9704B">
              <w:rPr>
                <w:rFonts w:asciiTheme="majorBidi" w:eastAsia="Times New Roman" w:hAnsiTheme="majorBidi" w:cstheme="majorBidi"/>
                <w:i/>
                <w:iCs/>
                <w:sz w:val="24"/>
                <w:szCs w:val="24"/>
              </w:rPr>
              <w:t xml:space="preserve">1998-1999: </w:t>
            </w:r>
            <w:r w:rsidRPr="00D9704B">
              <w:rPr>
                <w:rFonts w:asciiTheme="majorBidi" w:eastAsia="Times New Roman" w:hAnsiTheme="majorBidi" w:cstheme="majorBidi"/>
                <w:sz w:val="24"/>
                <w:szCs w:val="24"/>
              </w:rPr>
              <w:t xml:space="preserve">               </w:t>
            </w:r>
          </w:p>
        </w:tc>
        <w:tc>
          <w:tcPr>
            <w:tcW w:w="8960" w:type="dxa"/>
            <w:tcBorders>
              <w:top w:val="nil"/>
              <w:left w:val="nil"/>
              <w:bottom w:val="nil"/>
              <w:right w:val="nil"/>
            </w:tcBorders>
            <w:vAlign w:val="center"/>
          </w:tcPr>
          <w:p w:rsidR="00746553" w:rsidRPr="00D9704B" w:rsidRDefault="00746553" w:rsidP="00746553">
            <w:pPr>
              <w:bidi w:val="0"/>
              <w:spacing w:after="0" w:line="240" w:lineRule="auto"/>
              <w:rPr>
                <w:rFonts w:asciiTheme="majorBidi" w:eastAsia="Times New Roman" w:hAnsiTheme="majorBidi" w:cstheme="majorBidi"/>
                <w:color w:val="000000"/>
                <w:sz w:val="24"/>
                <w:szCs w:val="24"/>
              </w:rPr>
            </w:pPr>
            <w:r w:rsidRPr="00D9704B">
              <w:rPr>
                <w:rFonts w:asciiTheme="majorBidi" w:eastAsia="Times New Roman" w:hAnsiTheme="majorBidi" w:cstheme="majorBidi"/>
                <w:sz w:val="24"/>
                <w:szCs w:val="24"/>
              </w:rPr>
              <w:t xml:space="preserve">Attestation in French language at </w:t>
            </w:r>
            <w:r w:rsidRPr="00D9704B">
              <w:rPr>
                <w:rFonts w:asciiTheme="majorBidi" w:eastAsia="Times New Roman" w:hAnsiTheme="majorBidi" w:cstheme="majorBidi"/>
                <w:i/>
                <w:iCs/>
                <w:sz w:val="24"/>
                <w:szCs w:val="24"/>
              </w:rPr>
              <w:t>the</w:t>
            </w:r>
            <w:r w:rsidRPr="00D9704B">
              <w:rPr>
                <w:rFonts w:asciiTheme="majorBidi" w:eastAsia="Times New Roman" w:hAnsiTheme="majorBidi" w:cstheme="majorBidi"/>
                <w:sz w:val="24"/>
                <w:szCs w:val="24"/>
              </w:rPr>
              <w:t xml:space="preserve"> </w:t>
            </w:r>
            <w:r w:rsidRPr="00D9704B">
              <w:rPr>
                <w:rFonts w:asciiTheme="majorBidi" w:eastAsia="Times New Roman" w:hAnsiTheme="majorBidi" w:cstheme="majorBidi"/>
                <w:color w:val="000000"/>
                <w:sz w:val="24"/>
                <w:szCs w:val="24"/>
              </w:rPr>
              <w:t>French agency for education and research from October 1998 to February 1999.</w:t>
            </w:r>
          </w:p>
          <w:p w:rsidR="00746553" w:rsidRPr="00D9704B" w:rsidRDefault="00746553" w:rsidP="00746553">
            <w:pPr>
              <w:bidi w:val="0"/>
              <w:spacing w:after="0" w:line="240" w:lineRule="auto"/>
              <w:rPr>
                <w:rFonts w:asciiTheme="majorBidi" w:eastAsia="Times New Roman" w:hAnsiTheme="majorBidi" w:cstheme="majorBidi"/>
                <w:sz w:val="24"/>
                <w:szCs w:val="24"/>
              </w:rPr>
            </w:pPr>
          </w:p>
        </w:tc>
      </w:tr>
    </w:tbl>
    <w:p w:rsidR="00746553" w:rsidRPr="00D9704B" w:rsidRDefault="00B62C77" w:rsidP="00B62C77">
      <w:pPr>
        <w:bidi w:val="0"/>
        <w:spacing w:after="0" w:line="240" w:lineRule="auto"/>
        <w:rPr>
          <w:rFonts w:asciiTheme="majorBidi" w:eastAsia="Times New Roman" w:hAnsiTheme="majorBidi" w:cstheme="majorBidi"/>
          <w:sz w:val="24"/>
          <w:szCs w:val="24"/>
        </w:rPr>
      </w:pPr>
      <w:r w:rsidRPr="00D9704B">
        <w:rPr>
          <w:rFonts w:asciiTheme="majorBidi" w:eastAsia="Times New Roman" w:hAnsiTheme="majorBidi" w:cstheme="majorBidi"/>
          <w:sz w:val="24"/>
          <w:szCs w:val="24"/>
        </w:rPr>
        <w:t xml:space="preserve">  </w:t>
      </w:r>
    </w:p>
    <w:p w:rsidR="00746553" w:rsidRPr="00D9704B" w:rsidRDefault="00746553" w:rsidP="00746553">
      <w:pPr>
        <w:spacing w:after="0" w:line="240" w:lineRule="auto"/>
        <w:jc w:val="right"/>
        <w:rPr>
          <w:rFonts w:asciiTheme="majorBidi" w:eastAsia="Times New Roman" w:hAnsiTheme="majorBidi" w:cstheme="majorBidi"/>
          <w:b/>
          <w:bCs/>
          <w:i/>
          <w:iCs/>
          <w:color w:val="0000FF"/>
          <w:sz w:val="24"/>
          <w:szCs w:val="24"/>
          <w:u w:val="single"/>
        </w:rPr>
      </w:pPr>
      <w:r w:rsidRPr="00D9704B">
        <w:rPr>
          <w:rFonts w:asciiTheme="majorBidi" w:eastAsia="Times New Roman" w:hAnsiTheme="majorBidi" w:cstheme="majorBidi"/>
          <w:b/>
          <w:bCs/>
          <w:i/>
          <w:iCs/>
          <w:color w:val="0000FF"/>
          <w:sz w:val="24"/>
          <w:szCs w:val="24"/>
          <w:u w:val="single"/>
        </w:rPr>
        <w:t>Research and studies published:</w:t>
      </w:r>
    </w:p>
    <w:p w:rsidR="00746553" w:rsidRPr="00D9704B" w:rsidRDefault="00746553" w:rsidP="00746553">
      <w:pPr>
        <w:autoSpaceDE w:val="0"/>
        <w:autoSpaceDN w:val="0"/>
        <w:bidi w:val="0"/>
        <w:adjustRightInd w:val="0"/>
        <w:spacing w:after="0" w:line="240" w:lineRule="auto"/>
        <w:rPr>
          <w:rFonts w:asciiTheme="majorBidi" w:eastAsia="Times New Roman" w:hAnsiTheme="majorBidi" w:cstheme="majorBidi"/>
          <w:b/>
          <w:bCs/>
          <w:sz w:val="24"/>
          <w:szCs w:val="24"/>
          <w:rtl/>
        </w:rPr>
      </w:pPr>
    </w:p>
    <w:p w:rsidR="00746553" w:rsidRPr="00D9704B" w:rsidRDefault="00746553" w:rsidP="00746553">
      <w:pPr>
        <w:bidi w:val="0"/>
        <w:spacing w:after="0" w:line="240" w:lineRule="auto"/>
        <w:rPr>
          <w:rFonts w:asciiTheme="majorBidi" w:eastAsia="Times New Roman" w:hAnsiTheme="majorBidi" w:cstheme="majorBidi"/>
          <w:sz w:val="24"/>
          <w:szCs w:val="24"/>
          <w:lang w:bidi="ar-KW"/>
        </w:rPr>
      </w:pP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published in al Seyassah Kuwaiti newspaper</w:t>
      </w:r>
      <w:r w:rsidRPr="00D9704B">
        <w:rPr>
          <w:rFonts w:asciiTheme="majorBidi" w:eastAsia="Times New Roman" w:hAnsiTheme="majorBidi" w:cstheme="majorBidi"/>
          <w:sz w:val="24"/>
          <w:szCs w:val="24"/>
          <w:lang w:bidi="ar-KW"/>
        </w:rPr>
        <w:t xml:space="preserve"> entitled “ Dumping Study “ on 8-9-19 Mai 2013.</w:t>
      </w:r>
    </w:p>
    <w:p w:rsidR="00746553" w:rsidRPr="00D9704B" w:rsidRDefault="00A64E20" w:rsidP="00746553">
      <w:pPr>
        <w:bidi w:val="0"/>
        <w:spacing w:after="0" w:line="240" w:lineRule="auto"/>
        <w:ind w:left="1455"/>
        <w:rPr>
          <w:rFonts w:asciiTheme="majorBidi" w:eastAsia="Times New Roman" w:hAnsiTheme="majorBidi" w:cstheme="majorBidi"/>
          <w:sz w:val="24"/>
          <w:szCs w:val="24"/>
          <w:lang w:bidi="ar-KW"/>
        </w:rPr>
      </w:pPr>
      <w:hyperlink r:id="rId10" w:history="1">
        <w:r w:rsidR="00746553" w:rsidRPr="00D9704B">
          <w:rPr>
            <w:rFonts w:asciiTheme="majorBidi" w:eastAsia="Times New Roman" w:hAnsiTheme="majorBidi" w:cstheme="majorBidi"/>
            <w:color w:val="0000FF"/>
            <w:sz w:val="24"/>
            <w:szCs w:val="24"/>
            <w:u w:val="single"/>
            <w:lang w:bidi="ar-KW"/>
          </w:rPr>
          <w:t>http://www.al-seyassah.com/Portals/0/pdf/13/May/08/20.pdf</w:t>
        </w:r>
      </w:hyperlink>
    </w:p>
    <w:p w:rsidR="00746553" w:rsidRPr="00D9704B" w:rsidRDefault="00A64E20" w:rsidP="00746553">
      <w:pPr>
        <w:bidi w:val="0"/>
        <w:spacing w:after="0" w:line="240" w:lineRule="auto"/>
        <w:ind w:left="1455"/>
        <w:rPr>
          <w:rFonts w:asciiTheme="majorBidi" w:eastAsia="Times New Roman" w:hAnsiTheme="majorBidi" w:cstheme="majorBidi"/>
          <w:sz w:val="24"/>
          <w:szCs w:val="24"/>
          <w:lang w:bidi="ar-KW"/>
        </w:rPr>
      </w:pPr>
      <w:hyperlink r:id="rId11" w:history="1">
        <w:r w:rsidR="00746553" w:rsidRPr="00D9704B">
          <w:rPr>
            <w:rFonts w:asciiTheme="majorBidi" w:eastAsia="Times New Roman" w:hAnsiTheme="majorBidi" w:cstheme="majorBidi"/>
            <w:color w:val="0000FF"/>
            <w:sz w:val="24"/>
            <w:szCs w:val="24"/>
            <w:u w:val="single"/>
            <w:lang w:bidi="ar-KW"/>
          </w:rPr>
          <w:t>http://www.al-seyassah.com/Portals/0/pdf/13/May/09/18.pdf</w:t>
        </w:r>
      </w:hyperlink>
    </w:p>
    <w:p w:rsidR="00746553" w:rsidRPr="00D9704B" w:rsidRDefault="00A64E20" w:rsidP="00746553">
      <w:pPr>
        <w:bidi w:val="0"/>
        <w:spacing w:after="0" w:line="240" w:lineRule="auto"/>
        <w:ind w:left="1455"/>
        <w:rPr>
          <w:rFonts w:asciiTheme="majorBidi" w:eastAsia="Times New Roman" w:hAnsiTheme="majorBidi" w:cstheme="majorBidi"/>
          <w:sz w:val="24"/>
          <w:szCs w:val="24"/>
          <w:lang w:bidi="ar-KW"/>
        </w:rPr>
      </w:pPr>
      <w:hyperlink r:id="rId12" w:history="1">
        <w:r w:rsidR="00746553" w:rsidRPr="00D9704B">
          <w:rPr>
            <w:rFonts w:asciiTheme="majorBidi" w:eastAsia="Times New Roman" w:hAnsiTheme="majorBidi" w:cstheme="majorBidi"/>
            <w:color w:val="0000FF"/>
            <w:sz w:val="24"/>
            <w:szCs w:val="24"/>
            <w:u w:val="single"/>
            <w:lang w:bidi="ar-KW"/>
          </w:rPr>
          <w:t>http://www.al-seyassah.com/Portals/0/pdf/13/May/10/22.pdf</w:t>
        </w:r>
      </w:hyperlink>
    </w:p>
    <w:p w:rsidR="00746553" w:rsidRPr="00D9704B" w:rsidRDefault="00746553" w:rsidP="00746553">
      <w:pPr>
        <w:bidi w:val="0"/>
        <w:spacing w:after="0" w:line="240" w:lineRule="auto"/>
        <w:ind w:left="1455"/>
        <w:rPr>
          <w:rFonts w:asciiTheme="majorBidi" w:eastAsia="Times New Roman" w:hAnsiTheme="majorBidi" w:cstheme="majorBidi"/>
          <w:sz w:val="24"/>
          <w:szCs w:val="24"/>
          <w:lang w:bidi="ar-KW"/>
        </w:rPr>
      </w:pP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lang w:bidi="ar-KW"/>
        </w:rPr>
        <w:t>Study submitted</w:t>
      </w:r>
      <w:r w:rsidRPr="00D9704B">
        <w:rPr>
          <w:rFonts w:asciiTheme="majorBidi" w:eastAsia="Times New Roman" w:hAnsiTheme="majorBidi" w:cstheme="majorBidi"/>
          <w:sz w:val="24"/>
          <w:szCs w:val="24"/>
        </w:rPr>
        <w:t xml:space="preserve"> to Lebanese University library entitled "development of Islamic Financial Products" on December 2010.</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published in al Seyassah Kuwaiti newspaper</w:t>
      </w:r>
      <w:r w:rsidRPr="00D9704B">
        <w:rPr>
          <w:rFonts w:asciiTheme="majorBidi" w:eastAsia="Times New Roman" w:hAnsiTheme="majorBidi" w:cstheme="majorBidi"/>
          <w:sz w:val="24"/>
          <w:szCs w:val="24"/>
          <w:lang w:bidi="ar-KW"/>
        </w:rPr>
        <w:t xml:space="preserve"> entitled</w:t>
      </w:r>
      <w:r w:rsidRPr="00D9704B">
        <w:rPr>
          <w:rFonts w:asciiTheme="majorBidi" w:eastAsia="Times New Roman" w:hAnsiTheme="majorBidi" w:cstheme="majorBidi"/>
          <w:sz w:val="24"/>
          <w:szCs w:val="24"/>
        </w:rPr>
        <w:t xml:space="preserve"> "Kuwait</w:t>
      </w:r>
      <w:r w:rsidRPr="00D9704B">
        <w:rPr>
          <w:rFonts w:asciiTheme="majorBidi" w:eastAsia="Times New Roman" w:hAnsiTheme="majorBidi" w:cstheme="majorBidi"/>
          <w:color w:val="000000"/>
          <w:sz w:val="24"/>
          <w:szCs w:val="24"/>
        </w:rPr>
        <w:t xml:space="preserve"> and the qualifications of the elements on the international conventions relating to international arbitration on 24 March 2008.</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published in al Seyassah Kuwaiti newspaper</w:t>
      </w:r>
      <w:r w:rsidRPr="00D9704B">
        <w:rPr>
          <w:rFonts w:asciiTheme="majorBidi" w:eastAsia="Times New Roman" w:hAnsiTheme="majorBidi" w:cstheme="majorBidi"/>
          <w:sz w:val="24"/>
          <w:szCs w:val="24"/>
          <w:lang w:bidi="ar-KW"/>
        </w:rPr>
        <w:t xml:space="preserve"> entitled "Kuwait</w:t>
      </w:r>
      <w:r w:rsidRPr="00D9704B">
        <w:rPr>
          <w:rFonts w:asciiTheme="majorBidi" w:eastAsia="Times New Roman" w:hAnsiTheme="majorBidi" w:cstheme="majorBidi"/>
          <w:sz w:val="24"/>
          <w:szCs w:val="24"/>
        </w:rPr>
        <w:t xml:space="preserve"> needs to legislation governing the contracts to protect the rights and Franchise</w:t>
      </w:r>
      <w:r w:rsidRPr="00D9704B">
        <w:rPr>
          <w:rFonts w:asciiTheme="majorBidi" w:eastAsia="Times New Roman" w:hAnsiTheme="majorBidi" w:cstheme="majorBidi"/>
          <w:sz w:val="24"/>
          <w:szCs w:val="24"/>
          <w:lang w:bidi="ar-KW"/>
        </w:rPr>
        <w:t xml:space="preserve"> on 20 April 2008.</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submitted to the Chamber of Commerce and Industry of Kuwait on the procedures for the transfer of the Center for Commercial </w:t>
      </w:r>
      <w:r w:rsidRPr="00D9704B">
        <w:rPr>
          <w:rFonts w:asciiTheme="majorBidi" w:eastAsia="Times New Roman" w:hAnsiTheme="majorBidi" w:cstheme="majorBidi"/>
          <w:sz w:val="24"/>
          <w:szCs w:val="24"/>
        </w:rPr>
        <w:lastRenderedPageBreak/>
        <w:t>Arbitration in the room to the status of an international commercial arbitration on March 2007.</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published in lawyer newspaper of LAWYER BAR TRIPOLI- LEBANON </w:t>
      </w:r>
      <w:r w:rsidRPr="00D9704B">
        <w:rPr>
          <w:rFonts w:asciiTheme="majorBidi" w:eastAsia="Times New Roman" w:hAnsiTheme="majorBidi" w:cstheme="majorBidi"/>
          <w:sz w:val="24"/>
          <w:szCs w:val="24"/>
          <w:lang w:bidi="ar-KW"/>
        </w:rPr>
        <w:t>entitled</w:t>
      </w:r>
      <w:r w:rsidRPr="00D9704B">
        <w:rPr>
          <w:rFonts w:asciiTheme="majorBidi" w:eastAsia="Times New Roman" w:hAnsiTheme="majorBidi" w:cstheme="majorBidi"/>
          <w:sz w:val="24"/>
          <w:szCs w:val="24"/>
        </w:rPr>
        <w:t xml:space="preserve">" </w:t>
      </w:r>
      <w:r w:rsidRPr="00D9704B">
        <w:rPr>
          <w:rFonts w:asciiTheme="majorBidi" w:eastAsia="Times New Roman" w:hAnsiTheme="majorBidi" w:cstheme="majorBidi"/>
          <w:sz w:val="24"/>
          <w:szCs w:val="24"/>
          <w:lang w:bidi="ar-KW"/>
        </w:rPr>
        <w:t>Recruitment’s foreign company at the state of Kuwait" on January 2007.</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published in lawyer newspaper of LAWYER BAR TRIPOLI- LEBANON </w:t>
      </w:r>
      <w:r w:rsidRPr="00D9704B">
        <w:rPr>
          <w:rFonts w:asciiTheme="majorBidi" w:eastAsia="Times New Roman" w:hAnsiTheme="majorBidi" w:cstheme="majorBidi"/>
          <w:sz w:val="24"/>
          <w:szCs w:val="24"/>
          <w:lang w:bidi="ar-KW"/>
        </w:rPr>
        <w:t>entitled</w:t>
      </w:r>
      <w:r w:rsidRPr="00D9704B">
        <w:rPr>
          <w:rFonts w:asciiTheme="majorBidi" w:eastAsia="Times New Roman" w:hAnsiTheme="majorBidi" w:cstheme="majorBidi"/>
          <w:sz w:val="24"/>
          <w:szCs w:val="24"/>
        </w:rPr>
        <w:t xml:space="preserve">" </w:t>
      </w:r>
      <w:r w:rsidRPr="00D9704B">
        <w:rPr>
          <w:rFonts w:asciiTheme="majorBidi" w:eastAsia="Times New Roman" w:hAnsiTheme="majorBidi" w:cstheme="majorBidi"/>
          <w:sz w:val="24"/>
          <w:szCs w:val="24"/>
          <w:lang w:bidi="ar-KW"/>
        </w:rPr>
        <w:t>Working hours &amp; the penalty for violations</w:t>
      </w:r>
      <w:r w:rsidRPr="00D9704B">
        <w:rPr>
          <w:rFonts w:asciiTheme="majorBidi" w:eastAsia="Times New Roman" w:hAnsiTheme="majorBidi" w:cstheme="majorBidi"/>
          <w:sz w:val="24"/>
          <w:szCs w:val="24"/>
        </w:rPr>
        <w:t xml:space="preserve"> of Comparative Law</w:t>
      </w:r>
      <w:r w:rsidRPr="00D9704B">
        <w:rPr>
          <w:rFonts w:asciiTheme="majorBidi" w:eastAsia="Times New Roman" w:hAnsiTheme="majorBidi" w:cstheme="majorBidi"/>
          <w:sz w:val="24"/>
          <w:szCs w:val="24"/>
          <w:lang w:bidi="ar-KW"/>
        </w:rPr>
        <w:t xml:space="preserve">" on February 2007  </w:t>
      </w:r>
      <w:r w:rsidRPr="00D9704B">
        <w:rPr>
          <w:rFonts w:asciiTheme="majorBidi" w:eastAsia="Times New Roman" w:hAnsiTheme="majorBidi" w:cstheme="majorBidi"/>
          <w:sz w:val="24"/>
          <w:szCs w:val="24"/>
          <w:rtl/>
          <w:lang w:bidi="ar-KW"/>
        </w:rPr>
        <w:t xml:space="preserve"> .</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published in Al Seyassah Kuwaiti newspaper</w:t>
      </w:r>
      <w:r w:rsidRPr="00D9704B">
        <w:rPr>
          <w:rFonts w:asciiTheme="majorBidi" w:eastAsia="Times New Roman" w:hAnsiTheme="majorBidi" w:cstheme="majorBidi"/>
          <w:sz w:val="24"/>
          <w:szCs w:val="24"/>
          <w:lang w:bidi="ar-KW"/>
        </w:rPr>
        <w:t xml:space="preserve"> entitled "</w:t>
      </w:r>
      <w:r w:rsidRPr="00D9704B">
        <w:rPr>
          <w:rFonts w:asciiTheme="majorBidi" w:eastAsia="Times New Roman" w:hAnsiTheme="majorBidi" w:cstheme="majorBidi"/>
          <w:sz w:val="24"/>
          <w:szCs w:val="24"/>
        </w:rPr>
        <w:t>Kuwait qualified as a beacon of international commercial arbitration in the G.C.C" ON 15 December 2007.</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submitted to Lebanese University library entitled "Obligation Assurance of automobiles" on December 2006.</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published in C.C.I OF Tripoli newspaper </w:t>
      </w:r>
      <w:r w:rsidRPr="00D9704B">
        <w:rPr>
          <w:rFonts w:asciiTheme="majorBidi" w:eastAsia="Times New Roman" w:hAnsiTheme="majorBidi" w:cstheme="majorBidi"/>
          <w:sz w:val="24"/>
          <w:szCs w:val="24"/>
          <w:lang w:bidi="ar-KW"/>
        </w:rPr>
        <w:t>entitled "</w:t>
      </w:r>
      <w:r w:rsidRPr="00D9704B">
        <w:rPr>
          <w:rFonts w:asciiTheme="majorBidi" w:eastAsia="Times New Roman" w:hAnsiTheme="majorBidi" w:cstheme="majorBidi"/>
          <w:sz w:val="24"/>
          <w:szCs w:val="24"/>
        </w:rPr>
        <w:t>Over the flow of legislation to develop tourism and attract tourists to the city of Tripoli</w:t>
      </w:r>
      <w:r w:rsidRPr="00D9704B">
        <w:rPr>
          <w:rFonts w:asciiTheme="majorBidi" w:eastAsia="Times New Roman" w:hAnsiTheme="majorBidi" w:cstheme="majorBidi"/>
          <w:sz w:val="24"/>
          <w:szCs w:val="24"/>
          <w:lang w:bidi="ar-KW"/>
        </w:rPr>
        <w:t>" on august 2006.</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submitted to Lebanese University library entitled</w:t>
      </w:r>
      <w:r w:rsidRPr="00D9704B">
        <w:rPr>
          <w:rFonts w:asciiTheme="majorBidi" w:eastAsia="Times New Roman" w:hAnsiTheme="majorBidi" w:cstheme="majorBidi"/>
          <w:sz w:val="24"/>
          <w:szCs w:val="24"/>
          <w:lang w:bidi="ar-KW"/>
        </w:rPr>
        <w:t xml:space="preserve"> "</w:t>
      </w:r>
      <w:r w:rsidRPr="00D9704B">
        <w:rPr>
          <w:rFonts w:asciiTheme="majorBidi" w:eastAsia="Times New Roman" w:hAnsiTheme="majorBidi" w:cstheme="majorBidi"/>
          <w:sz w:val="24"/>
          <w:szCs w:val="24"/>
        </w:rPr>
        <w:t>Legal procedures for the establishment of</w:t>
      </w:r>
      <w:r w:rsidRPr="00D9704B">
        <w:rPr>
          <w:rFonts w:asciiTheme="majorBidi" w:eastAsia="Times New Roman" w:hAnsiTheme="majorBidi" w:cstheme="majorBidi"/>
          <w:sz w:val="24"/>
          <w:szCs w:val="24"/>
          <w:lang w:bidi="ar-KW"/>
        </w:rPr>
        <w:t xml:space="preserve"> </w:t>
      </w:r>
      <w:r w:rsidRPr="00D9704B">
        <w:rPr>
          <w:rFonts w:asciiTheme="majorBidi" w:eastAsia="Times New Roman" w:hAnsiTheme="majorBidi" w:cstheme="majorBidi"/>
          <w:sz w:val="24"/>
          <w:szCs w:val="24"/>
        </w:rPr>
        <w:t>Shareholding Company</w:t>
      </w:r>
      <w:r w:rsidRPr="00D9704B">
        <w:rPr>
          <w:rFonts w:asciiTheme="majorBidi" w:eastAsia="Times New Roman" w:hAnsiTheme="majorBidi" w:cstheme="majorBidi"/>
          <w:sz w:val="24"/>
          <w:szCs w:val="24"/>
          <w:lang w:bidi="ar-KW"/>
        </w:rPr>
        <w:t>" on April 2005.</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published in C.C.I OF Tripoli newspaper </w:t>
      </w:r>
      <w:r w:rsidRPr="00D9704B">
        <w:rPr>
          <w:rFonts w:asciiTheme="majorBidi" w:eastAsia="Times New Roman" w:hAnsiTheme="majorBidi" w:cstheme="majorBidi"/>
          <w:sz w:val="24"/>
          <w:szCs w:val="24"/>
          <w:lang w:bidi="ar-KW"/>
        </w:rPr>
        <w:t xml:space="preserve">entitled " </w:t>
      </w:r>
      <w:r w:rsidRPr="00D9704B">
        <w:rPr>
          <w:rFonts w:asciiTheme="majorBidi" w:eastAsia="Times New Roman" w:hAnsiTheme="majorBidi" w:cstheme="majorBidi"/>
          <w:sz w:val="24"/>
          <w:szCs w:val="24"/>
        </w:rPr>
        <w:t>  Proposed amendments to the regulations for the port in Tripoli</w:t>
      </w:r>
      <w:r w:rsidRPr="00D9704B">
        <w:rPr>
          <w:rFonts w:asciiTheme="majorBidi" w:eastAsia="Times New Roman" w:hAnsiTheme="majorBidi" w:cstheme="majorBidi"/>
          <w:sz w:val="24"/>
          <w:szCs w:val="24"/>
          <w:lang w:bidi="ar-KW"/>
        </w:rPr>
        <w:t>" 0n January 2004.</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lang w:bidi="ar-KW"/>
        </w:rPr>
        <w:t xml:space="preserve"> </w:t>
      </w:r>
      <w:r w:rsidRPr="00D9704B">
        <w:rPr>
          <w:rFonts w:asciiTheme="majorBidi" w:eastAsia="Times New Roman" w:hAnsiTheme="majorBidi" w:cstheme="majorBidi"/>
          <w:sz w:val="24"/>
          <w:szCs w:val="24"/>
        </w:rPr>
        <w:t xml:space="preserve">Study published in lawyer newspaper of LAWYER BAR TRIPOLI- LEBANON </w:t>
      </w:r>
      <w:r w:rsidRPr="00D9704B">
        <w:rPr>
          <w:rFonts w:asciiTheme="majorBidi" w:eastAsia="Times New Roman" w:hAnsiTheme="majorBidi" w:cstheme="majorBidi"/>
          <w:sz w:val="24"/>
          <w:szCs w:val="24"/>
          <w:lang w:bidi="ar-KW"/>
        </w:rPr>
        <w:t>entitled "The</w:t>
      </w:r>
      <w:r w:rsidRPr="00D9704B">
        <w:rPr>
          <w:rFonts w:asciiTheme="majorBidi" w:eastAsia="Times New Roman" w:hAnsiTheme="majorBidi" w:cstheme="majorBidi"/>
          <w:sz w:val="24"/>
          <w:szCs w:val="24"/>
        </w:rPr>
        <w:t xml:space="preserve"> assets of anti-double taxation</w:t>
      </w:r>
      <w:r w:rsidRPr="00D9704B">
        <w:rPr>
          <w:rFonts w:asciiTheme="majorBidi" w:eastAsia="Times New Roman" w:hAnsiTheme="majorBidi" w:cstheme="majorBidi"/>
          <w:sz w:val="24"/>
          <w:szCs w:val="24"/>
          <w:lang w:bidi="ar-KW"/>
        </w:rPr>
        <w:t>" on April 2003.</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submitted to Lebanese University library entitled </w:t>
      </w:r>
      <w:r w:rsidRPr="00D9704B">
        <w:rPr>
          <w:rFonts w:asciiTheme="majorBidi" w:eastAsia="Times New Roman" w:hAnsiTheme="majorBidi" w:cstheme="majorBidi"/>
          <w:sz w:val="24"/>
          <w:szCs w:val="24"/>
          <w:lang w:bidi="ar-KW"/>
        </w:rPr>
        <w:t>"The conditions of enforceability of the reasons for lack of commitment by the Maritime Safety Authority's decision to the Public Prosecutor" on March 1999</w:t>
      </w:r>
      <w:r w:rsidRPr="00D9704B">
        <w:rPr>
          <w:rFonts w:asciiTheme="majorBidi" w:eastAsia="Times New Roman" w:hAnsiTheme="majorBidi" w:cstheme="majorBidi"/>
          <w:sz w:val="24"/>
          <w:szCs w:val="24"/>
          <w:rtl/>
          <w:lang w:bidi="ar-KW"/>
        </w:rPr>
        <w:t>.</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rtl/>
          <w:lang w:bidi="ar-KW"/>
        </w:rPr>
      </w:pPr>
      <w:r w:rsidRPr="00D9704B">
        <w:rPr>
          <w:rFonts w:asciiTheme="majorBidi" w:eastAsia="Times New Roman" w:hAnsiTheme="majorBidi" w:cstheme="majorBidi"/>
          <w:sz w:val="24"/>
          <w:szCs w:val="24"/>
        </w:rPr>
        <w:t>Study submitted to Lebanese University library entitled "The responsibility of the Board of Directors of Shareholding Company" on January 1999</w:t>
      </w:r>
      <w:r w:rsidRPr="00D9704B">
        <w:rPr>
          <w:rFonts w:asciiTheme="majorBidi" w:eastAsia="Times New Roman" w:hAnsiTheme="majorBidi" w:cstheme="majorBidi"/>
          <w:sz w:val="24"/>
          <w:szCs w:val="24"/>
          <w:lang w:bidi="ar-KW"/>
        </w:rPr>
        <w:t>.</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submitted to Lebanese University library entitled </w:t>
      </w:r>
      <w:r w:rsidRPr="00D9704B">
        <w:rPr>
          <w:rFonts w:asciiTheme="majorBidi" w:eastAsia="Times New Roman" w:hAnsiTheme="majorBidi" w:cstheme="majorBidi"/>
          <w:color w:val="000000"/>
          <w:sz w:val="24"/>
          <w:szCs w:val="24"/>
        </w:rPr>
        <w:t>"Conditions of the sea carrier's liability" on June 1998</w:t>
      </w:r>
      <w:r w:rsidRPr="00D9704B">
        <w:rPr>
          <w:rFonts w:asciiTheme="majorBidi" w:eastAsia="Times New Roman" w:hAnsiTheme="majorBidi" w:cstheme="majorBidi"/>
          <w:sz w:val="24"/>
          <w:szCs w:val="24"/>
          <w:lang w:bidi="ar-KW"/>
        </w:rPr>
        <w:t>.</w:t>
      </w:r>
    </w:p>
    <w:p w:rsidR="00746553" w:rsidRPr="00D9704B" w:rsidRDefault="00746553" w:rsidP="00746553">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 xml:space="preserve">Study submitted to Lebanese University library entitled </w:t>
      </w:r>
      <w:r w:rsidRPr="00D9704B">
        <w:rPr>
          <w:rFonts w:asciiTheme="majorBidi" w:eastAsia="Times New Roman" w:hAnsiTheme="majorBidi" w:cstheme="majorBidi"/>
          <w:color w:val="000000"/>
          <w:sz w:val="24"/>
          <w:szCs w:val="24"/>
        </w:rPr>
        <w:t xml:space="preserve">"Restrictions on freedom of movement of the share in </w:t>
      </w:r>
      <w:r w:rsidRPr="00D9704B">
        <w:rPr>
          <w:rFonts w:asciiTheme="majorBidi" w:eastAsia="Times New Roman" w:hAnsiTheme="majorBidi" w:cstheme="majorBidi"/>
          <w:sz w:val="24"/>
          <w:szCs w:val="24"/>
        </w:rPr>
        <w:t>Shareholding Company "on October 1998.</w:t>
      </w:r>
    </w:p>
    <w:p w:rsidR="00746553" w:rsidRPr="00D9704B" w:rsidRDefault="00746553" w:rsidP="00CE37E5">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submitted to Lebanese University library entitled "Lease contract of Comparative Law" on February 1998.</w:t>
      </w:r>
      <w:r w:rsidRPr="00D9704B">
        <w:rPr>
          <w:rFonts w:asciiTheme="majorBidi" w:eastAsia="Times New Roman" w:hAnsiTheme="majorBidi" w:cstheme="majorBidi"/>
          <w:sz w:val="24"/>
          <w:szCs w:val="24"/>
          <w:rtl/>
          <w:lang w:bidi="ar-KW"/>
        </w:rPr>
        <w:t xml:space="preserve"> </w:t>
      </w:r>
    </w:p>
    <w:p w:rsidR="00746553" w:rsidRPr="00D9704B" w:rsidRDefault="00746553" w:rsidP="00B30587">
      <w:pPr>
        <w:numPr>
          <w:ilvl w:val="0"/>
          <w:numId w:val="12"/>
        </w:numPr>
        <w:bidi w:val="0"/>
        <w:spacing w:after="0" w:line="240" w:lineRule="auto"/>
        <w:rPr>
          <w:rFonts w:asciiTheme="majorBidi" w:eastAsia="Times New Roman" w:hAnsiTheme="majorBidi" w:cstheme="majorBidi"/>
          <w:sz w:val="24"/>
          <w:szCs w:val="24"/>
          <w:lang w:bidi="ar-KW"/>
        </w:rPr>
      </w:pPr>
      <w:r w:rsidRPr="00D9704B">
        <w:rPr>
          <w:rFonts w:asciiTheme="majorBidi" w:eastAsia="Times New Roman" w:hAnsiTheme="majorBidi" w:cstheme="majorBidi"/>
          <w:sz w:val="24"/>
          <w:szCs w:val="24"/>
        </w:rPr>
        <w:t>Study submitted to Lebanese University library entitled "Intended to prove the private economic crime</w:t>
      </w:r>
      <w:r w:rsidR="00B30587" w:rsidRPr="00D9704B">
        <w:rPr>
          <w:rFonts w:asciiTheme="majorBidi" w:eastAsia="Times New Roman" w:hAnsiTheme="majorBidi" w:cstheme="majorBidi"/>
          <w:sz w:val="24"/>
          <w:szCs w:val="24"/>
          <w:lang w:bidi="ar-KW"/>
        </w:rPr>
        <w:t>" on November 1997.</w:t>
      </w:r>
    </w:p>
    <w:p w:rsidR="00746553" w:rsidRPr="00D9704B" w:rsidRDefault="00746553" w:rsidP="00746553">
      <w:pPr>
        <w:bidi w:val="0"/>
        <w:spacing w:after="0" w:line="240" w:lineRule="auto"/>
        <w:rPr>
          <w:rFonts w:asciiTheme="majorBidi" w:eastAsia="Times New Roman" w:hAnsiTheme="majorBidi" w:cstheme="majorBidi"/>
          <w:color w:val="0000FF"/>
          <w:sz w:val="24"/>
          <w:szCs w:val="24"/>
          <w:u w:val="single"/>
        </w:rPr>
      </w:pPr>
      <w:r w:rsidRPr="00D9704B">
        <w:rPr>
          <w:rFonts w:asciiTheme="majorBidi" w:eastAsia="Times New Roman" w:hAnsiTheme="majorBidi" w:cstheme="majorBidi"/>
          <w:color w:val="000000"/>
          <w:sz w:val="24"/>
          <w:szCs w:val="24"/>
          <w:u w:val="single"/>
        </w:rPr>
        <w:t xml:space="preserve"> </w:t>
      </w:r>
      <w:r w:rsidRPr="00D9704B">
        <w:rPr>
          <w:rFonts w:asciiTheme="majorBidi" w:eastAsia="Times New Roman" w:hAnsiTheme="majorBidi" w:cstheme="majorBidi"/>
          <w:color w:val="0000FF"/>
          <w:sz w:val="24"/>
          <w:szCs w:val="24"/>
          <w:u w:val="single"/>
        </w:rPr>
        <w:t>References:</w:t>
      </w:r>
    </w:p>
    <w:p w:rsidR="00746553" w:rsidRPr="00D9704B" w:rsidRDefault="00C47883" w:rsidP="00CE37E5">
      <w:pPr>
        <w:numPr>
          <w:ilvl w:val="0"/>
          <w:numId w:val="13"/>
        </w:numPr>
        <w:bidi w:val="0"/>
        <w:spacing w:after="0" w:line="240" w:lineRule="auto"/>
        <w:jc w:val="both"/>
        <w:rPr>
          <w:rFonts w:asciiTheme="majorBidi" w:eastAsia="Times New Roman" w:hAnsiTheme="majorBidi" w:cstheme="majorBidi"/>
          <w:color w:val="000000"/>
          <w:sz w:val="24"/>
          <w:szCs w:val="24"/>
        </w:rPr>
      </w:pPr>
      <w:r w:rsidRPr="00D9704B">
        <w:rPr>
          <w:rFonts w:asciiTheme="majorBidi" w:eastAsia="Times New Roman" w:hAnsiTheme="majorBidi" w:cstheme="majorBidi"/>
          <w:color w:val="000000"/>
          <w:sz w:val="24"/>
          <w:szCs w:val="24"/>
        </w:rPr>
        <w:t xml:space="preserve"> </w:t>
      </w:r>
      <w:r w:rsidR="00746553" w:rsidRPr="00D9704B">
        <w:rPr>
          <w:rFonts w:asciiTheme="majorBidi" w:eastAsia="Times New Roman" w:hAnsiTheme="majorBidi" w:cstheme="majorBidi"/>
          <w:color w:val="000000"/>
          <w:sz w:val="24"/>
          <w:szCs w:val="24"/>
        </w:rPr>
        <w:t>Eng. Hussein Zabin   "</w:t>
      </w:r>
      <w:r w:rsidR="00CE37E5" w:rsidRPr="00D9704B">
        <w:rPr>
          <w:rFonts w:asciiTheme="majorBidi" w:eastAsia="Times New Roman" w:hAnsiTheme="majorBidi" w:cstheme="majorBidi"/>
          <w:color w:val="000000"/>
          <w:sz w:val="24"/>
          <w:szCs w:val="24"/>
        </w:rPr>
        <w:t>VP –B</w:t>
      </w:r>
      <w:r w:rsidR="00746553" w:rsidRPr="00D9704B">
        <w:rPr>
          <w:rFonts w:asciiTheme="majorBidi" w:eastAsia="Times New Roman" w:hAnsiTheme="majorBidi" w:cstheme="majorBidi"/>
          <w:color w:val="000000"/>
          <w:sz w:val="24"/>
          <w:szCs w:val="24"/>
        </w:rPr>
        <w:t>oard member @ KFG" mobile #99658957.</w:t>
      </w:r>
    </w:p>
    <w:p w:rsidR="00746553" w:rsidRPr="00D9704B" w:rsidRDefault="00746553" w:rsidP="00746553">
      <w:pPr>
        <w:numPr>
          <w:ilvl w:val="0"/>
          <w:numId w:val="13"/>
        </w:numPr>
        <w:bidi w:val="0"/>
        <w:spacing w:after="0" w:line="240" w:lineRule="auto"/>
        <w:jc w:val="both"/>
        <w:rPr>
          <w:rFonts w:asciiTheme="majorBidi" w:eastAsia="Times New Roman" w:hAnsiTheme="majorBidi" w:cstheme="majorBidi"/>
          <w:color w:val="000000"/>
          <w:sz w:val="24"/>
          <w:szCs w:val="24"/>
        </w:rPr>
      </w:pPr>
      <w:r w:rsidRPr="00D9704B">
        <w:rPr>
          <w:rFonts w:asciiTheme="majorBidi" w:eastAsia="Times New Roman" w:hAnsiTheme="majorBidi" w:cstheme="majorBidi"/>
          <w:color w:val="000000"/>
          <w:sz w:val="24"/>
          <w:szCs w:val="24"/>
        </w:rPr>
        <w:t xml:space="preserve">Dr. Dani Daou "Head of finance @ </w:t>
      </w:r>
      <w:r w:rsidR="007B237B" w:rsidRPr="00D9704B">
        <w:rPr>
          <w:rFonts w:asciiTheme="majorBidi" w:eastAsia="Times New Roman" w:hAnsiTheme="majorBidi" w:cstheme="majorBidi"/>
          <w:color w:val="000000"/>
          <w:sz w:val="24"/>
          <w:szCs w:val="24"/>
        </w:rPr>
        <w:t>FKT</w:t>
      </w:r>
      <w:r w:rsidRPr="00D9704B">
        <w:rPr>
          <w:rFonts w:asciiTheme="majorBidi" w:eastAsia="Times New Roman" w:hAnsiTheme="majorBidi" w:cstheme="majorBidi"/>
          <w:color w:val="000000"/>
          <w:sz w:val="24"/>
          <w:szCs w:val="24"/>
        </w:rPr>
        <w:t xml:space="preserve"> "– mobile # 94440047.</w:t>
      </w:r>
    </w:p>
    <w:p w:rsidR="00746553" w:rsidRDefault="00746553" w:rsidP="008377F4">
      <w:pPr>
        <w:numPr>
          <w:ilvl w:val="0"/>
          <w:numId w:val="13"/>
        </w:numPr>
        <w:bidi w:val="0"/>
        <w:spacing w:after="0" w:line="240" w:lineRule="auto"/>
        <w:jc w:val="both"/>
        <w:rPr>
          <w:rFonts w:asciiTheme="majorBidi" w:eastAsia="Times New Roman" w:hAnsiTheme="majorBidi" w:cstheme="majorBidi"/>
          <w:color w:val="000000"/>
          <w:sz w:val="24"/>
          <w:szCs w:val="24"/>
        </w:rPr>
      </w:pPr>
      <w:r w:rsidRPr="00D9704B">
        <w:rPr>
          <w:rFonts w:asciiTheme="majorBidi" w:eastAsia="Times New Roman" w:hAnsiTheme="majorBidi" w:cstheme="majorBidi"/>
          <w:color w:val="000000"/>
          <w:sz w:val="24"/>
          <w:szCs w:val="24"/>
        </w:rPr>
        <w:t xml:space="preserve">Mr. Siraram Chandran " CFO" @ </w:t>
      </w:r>
      <w:r w:rsidR="008377F4" w:rsidRPr="00D9704B">
        <w:rPr>
          <w:rFonts w:asciiTheme="majorBidi" w:eastAsia="Times New Roman" w:hAnsiTheme="majorBidi" w:cstheme="majorBidi"/>
          <w:color w:val="000000"/>
          <w:sz w:val="24"/>
          <w:szCs w:val="24"/>
        </w:rPr>
        <w:t>KAMKO</w:t>
      </w:r>
      <w:r w:rsidRPr="00D9704B">
        <w:rPr>
          <w:rFonts w:asciiTheme="majorBidi" w:eastAsia="Times New Roman" w:hAnsiTheme="majorBidi" w:cstheme="majorBidi"/>
          <w:color w:val="000000"/>
          <w:sz w:val="24"/>
          <w:szCs w:val="24"/>
        </w:rPr>
        <w:t xml:space="preserve"> " – mobile # 60495588</w:t>
      </w:r>
    </w:p>
    <w:p w:rsidR="00320513" w:rsidRPr="00D9704B" w:rsidRDefault="00320513" w:rsidP="00320513">
      <w:pPr>
        <w:numPr>
          <w:ilvl w:val="0"/>
          <w:numId w:val="13"/>
        </w:numPr>
        <w:bidi w:val="0"/>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Mrs. Saeeda Al – Rutabi "</w:t>
      </w:r>
      <w:r w:rsidR="00FD2EE3">
        <w:rPr>
          <w:rFonts w:asciiTheme="majorBidi" w:eastAsia="Times New Roman" w:hAnsiTheme="majorBidi" w:cstheme="majorBidi"/>
          <w:color w:val="000000"/>
          <w:sz w:val="24"/>
          <w:szCs w:val="24"/>
        </w:rPr>
        <w:t xml:space="preserve">S.R"@ </w:t>
      </w:r>
      <w:r w:rsidR="00491E85">
        <w:rPr>
          <w:rFonts w:asciiTheme="majorBidi" w:eastAsia="Times New Roman" w:hAnsiTheme="majorBidi" w:cstheme="majorBidi" w:hint="cs"/>
          <w:color w:val="000000"/>
          <w:sz w:val="24"/>
          <w:szCs w:val="24"/>
          <w:rtl/>
        </w:rPr>
        <w:t>"</w:t>
      </w:r>
      <w:r w:rsidR="00FD2EE3">
        <w:rPr>
          <w:rFonts w:asciiTheme="majorBidi" w:eastAsia="Times New Roman" w:hAnsiTheme="majorBidi" w:cstheme="majorBidi"/>
          <w:color w:val="000000"/>
          <w:sz w:val="24"/>
          <w:szCs w:val="24"/>
        </w:rPr>
        <w:t>KGL Holding" – mobile# 66762947.</w:t>
      </w:r>
    </w:p>
    <w:p w:rsidR="00B30587" w:rsidRPr="00D9704B" w:rsidRDefault="00B30587" w:rsidP="00746553">
      <w:pPr>
        <w:bidi w:val="0"/>
        <w:spacing w:after="0" w:line="240" w:lineRule="auto"/>
        <w:rPr>
          <w:rFonts w:asciiTheme="majorBidi" w:eastAsia="Times New Roman" w:hAnsiTheme="majorBidi" w:cstheme="majorBidi"/>
          <w:b/>
          <w:bCs/>
          <w:sz w:val="24"/>
          <w:szCs w:val="24"/>
          <w:lang w:bidi="ar-KW"/>
        </w:rPr>
      </w:pPr>
    </w:p>
    <w:p w:rsidR="00746553" w:rsidRPr="00D9704B" w:rsidRDefault="00746553" w:rsidP="00B30587">
      <w:pPr>
        <w:bidi w:val="0"/>
        <w:spacing w:after="0" w:line="240" w:lineRule="auto"/>
        <w:rPr>
          <w:rFonts w:asciiTheme="majorBidi" w:eastAsia="Times New Roman" w:hAnsiTheme="majorBidi" w:cstheme="majorBidi"/>
          <w:b/>
          <w:bCs/>
          <w:color w:val="0000FF"/>
          <w:sz w:val="24"/>
          <w:szCs w:val="24"/>
          <w:u w:val="single"/>
        </w:rPr>
      </w:pPr>
      <w:r w:rsidRPr="00D9704B">
        <w:rPr>
          <w:rFonts w:asciiTheme="majorBidi" w:eastAsia="Times New Roman" w:hAnsiTheme="majorBidi" w:cstheme="majorBidi"/>
          <w:b/>
          <w:bCs/>
          <w:color w:val="0000FF"/>
          <w:sz w:val="24"/>
          <w:szCs w:val="24"/>
          <w:u w:val="single"/>
        </w:rPr>
        <w:t>Languages:</w:t>
      </w:r>
    </w:p>
    <w:p w:rsidR="00B34216" w:rsidRPr="00A64E20" w:rsidRDefault="00746553" w:rsidP="00A64E20">
      <w:pPr>
        <w:spacing w:after="0" w:line="240" w:lineRule="auto"/>
        <w:jc w:val="right"/>
        <w:rPr>
          <w:rFonts w:asciiTheme="majorBidi" w:eastAsia="Times New Roman" w:hAnsiTheme="majorBidi" w:cstheme="majorBidi"/>
          <w:color w:val="000000"/>
          <w:sz w:val="24"/>
          <w:szCs w:val="24"/>
        </w:rPr>
      </w:pPr>
      <w:r w:rsidRPr="00D9704B">
        <w:rPr>
          <w:rFonts w:asciiTheme="majorBidi" w:eastAsia="Times New Roman" w:hAnsiTheme="majorBidi" w:cstheme="majorBidi"/>
          <w:sz w:val="24"/>
          <w:szCs w:val="24"/>
        </w:rPr>
        <w:t xml:space="preserve">Arabic: </w:t>
      </w:r>
      <w:r w:rsidRPr="00D9704B">
        <w:rPr>
          <w:rFonts w:asciiTheme="majorBidi" w:eastAsia="Times New Roman" w:hAnsiTheme="majorBidi" w:cstheme="majorBidi"/>
          <w:b/>
          <w:bCs/>
          <w:color w:val="000000"/>
          <w:sz w:val="24"/>
          <w:szCs w:val="24"/>
        </w:rPr>
        <w:t>Mother-tongue</w:t>
      </w:r>
      <w:r w:rsidR="00A64E20">
        <w:rPr>
          <w:rFonts w:asciiTheme="majorBidi" w:eastAsia="Times New Roman" w:hAnsiTheme="majorBidi" w:cstheme="majorBidi"/>
          <w:color w:val="000000"/>
          <w:sz w:val="24"/>
          <w:szCs w:val="24"/>
        </w:rPr>
        <w:t>\</w:t>
      </w:r>
      <w:r w:rsidR="00A64E20">
        <w:rPr>
          <w:rFonts w:asciiTheme="majorBidi" w:eastAsia="Times New Roman" w:hAnsiTheme="majorBidi" w:cstheme="majorBidi"/>
          <w:sz w:val="24"/>
          <w:szCs w:val="24"/>
        </w:rPr>
        <w:t>French:  Fluent\</w:t>
      </w:r>
      <w:r w:rsidRPr="00D9704B">
        <w:rPr>
          <w:rFonts w:asciiTheme="majorBidi" w:eastAsia="Times New Roman" w:hAnsiTheme="majorBidi" w:cstheme="majorBidi"/>
          <w:sz w:val="24"/>
          <w:szCs w:val="24"/>
        </w:rPr>
        <w:t>English: fluent</w:t>
      </w:r>
      <w:r w:rsidRPr="00D9704B">
        <w:rPr>
          <w:rFonts w:asciiTheme="majorBidi" w:eastAsia="Times New Roman" w:hAnsiTheme="majorBidi" w:cstheme="majorBidi"/>
          <w:b/>
          <w:bCs/>
          <w:i/>
          <w:iCs/>
          <w:sz w:val="24"/>
          <w:szCs w:val="24"/>
          <w:u w:val="single"/>
        </w:rPr>
        <w:t xml:space="preserve"> </w:t>
      </w:r>
    </w:p>
    <w:sectPr w:rsidR="00B34216" w:rsidRPr="00A64E20" w:rsidSect="001F4A9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1D" w:rsidRDefault="00CD021D" w:rsidP="00746553">
      <w:pPr>
        <w:spacing w:after="0" w:line="240" w:lineRule="auto"/>
      </w:pPr>
      <w:r>
        <w:separator/>
      </w:r>
    </w:p>
  </w:endnote>
  <w:endnote w:type="continuationSeparator" w:id="0">
    <w:p w:rsidR="00CD021D" w:rsidRDefault="00CD021D" w:rsidP="0074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20" w:rsidRDefault="00A6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1888094"/>
      <w:docPartObj>
        <w:docPartGallery w:val="Page Numbers (Bottom of Page)"/>
        <w:docPartUnique/>
      </w:docPartObj>
    </w:sdtPr>
    <w:sdtEndPr>
      <w:rPr>
        <w:noProof/>
      </w:rPr>
    </w:sdtEndPr>
    <w:sdtContent>
      <w:p w:rsidR="00862BA9" w:rsidRDefault="00862BA9">
        <w:pPr>
          <w:pStyle w:val="Footer"/>
          <w:jc w:val="right"/>
        </w:pPr>
        <w:r>
          <w:fldChar w:fldCharType="begin"/>
        </w:r>
        <w:r>
          <w:instrText xml:space="preserve"> PAGE   \* MERGEFORMAT </w:instrText>
        </w:r>
        <w:r>
          <w:fldChar w:fldCharType="separate"/>
        </w:r>
        <w:r w:rsidR="00A64E20">
          <w:rPr>
            <w:noProof/>
            <w:rtl/>
          </w:rPr>
          <w:t>1</w:t>
        </w:r>
        <w:r>
          <w:rPr>
            <w:noProof/>
          </w:rPr>
          <w:fldChar w:fldCharType="end"/>
        </w:r>
      </w:p>
    </w:sdtContent>
  </w:sdt>
  <w:p w:rsidR="00862BA9" w:rsidRDefault="00862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20" w:rsidRDefault="00A6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1D" w:rsidRDefault="00CD021D" w:rsidP="00746553">
      <w:pPr>
        <w:spacing w:after="0" w:line="240" w:lineRule="auto"/>
      </w:pPr>
      <w:r>
        <w:separator/>
      </w:r>
    </w:p>
  </w:footnote>
  <w:footnote w:type="continuationSeparator" w:id="0">
    <w:p w:rsidR="00CD021D" w:rsidRDefault="00CD021D" w:rsidP="00746553">
      <w:pPr>
        <w:spacing w:after="0" w:line="240" w:lineRule="auto"/>
      </w:pPr>
      <w:r>
        <w:continuationSeparator/>
      </w:r>
    </w:p>
  </w:footnote>
  <w:footnote w:id="1">
    <w:p w:rsidR="00862BA9" w:rsidRDefault="00862BA9" w:rsidP="00CD3EFF">
      <w:pPr>
        <w:pStyle w:val="FootnoteText"/>
        <w:bidi w:val="0"/>
        <w:rPr>
          <w:rtl/>
          <w:lang w:bidi="ar-KW"/>
        </w:rPr>
      </w:pPr>
      <w:r>
        <w:rPr>
          <w:rStyle w:val="FootnoteReference"/>
        </w:rPr>
        <w:footnoteRef/>
      </w:r>
      <w:r>
        <w:rPr>
          <w:rtl/>
        </w:rPr>
        <w:t xml:space="preserve"> </w:t>
      </w:r>
      <w:r>
        <w:rPr>
          <w:rFonts w:hint="cs"/>
          <w:rtl/>
          <w:lang w:bidi="ar-KW"/>
        </w:rPr>
        <w:t>-</w:t>
      </w:r>
      <w:r w:rsidRPr="00BD7CAE">
        <w:t xml:space="preserve"> </w:t>
      </w:r>
      <w:r>
        <w:rPr>
          <w:rFonts w:asciiTheme="majorBidi" w:hAnsiTheme="majorBidi" w:cstheme="majorBidi"/>
          <w:sz w:val="16"/>
          <w:szCs w:val="16"/>
        </w:rPr>
        <w:t>W</w:t>
      </w:r>
      <w:r w:rsidRPr="00BD7CAE">
        <w:rPr>
          <w:rFonts w:asciiTheme="majorBidi" w:hAnsiTheme="majorBidi" w:cstheme="majorBidi"/>
          <w:sz w:val="16"/>
          <w:szCs w:val="16"/>
        </w:rPr>
        <w:t xml:space="preserve">as working as </w:t>
      </w:r>
      <w:r>
        <w:rPr>
          <w:rFonts w:asciiTheme="majorBidi" w:hAnsiTheme="majorBidi" w:cstheme="majorBidi"/>
          <w:sz w:val="16"/>
          <w:szCs w:val="16"/>
        </w:rPr>
        <w:t xml:space="preserve">a </w:t>
      </w:r>
      <w:r w:rsidRPr="00BD7CAE">
        <w:rPr>
          <w:rFonts w:asciiTheme="majorBidi" w:hAnsiTheme="majorBidi" w:cstheme="majorBidi"/>
          <w:sz w:val="16"/>
          <w:szCs w:val="16"/>
          <w:lang w:bidi="ar-KW"/>
        </w:rPr>
        <w:t>Lecturer at school of business\</w:t>
      </w:r>
      <w:r w:rsidRPr="00BD7CAE">
        <w:rPr>
          <w:rFonts w:asciiTheme="majorBidi" w:hAnsiTheme="majorBidi" w:cstheme="majorBidi"/>
          <w:sz w:val="16"/>
          <w:szCs w:val="16"/>
        </w:rPr>
        <w:t xml:space="preserve"> </w:t>
      </w:r>
      <w:r w:rsidRPr="00BD7CAE">
        <w:rPr>
          <w:rFonts w:asciiTheme="majorBidi" w:hAnsiTheme="majorBidi" w:cstheme="majorBidi"/>
          <w:sz w:val="16"/>
          <w:szCs w:val="16"/>
          <w:lang w:bidi="ar-KW"/>
        </w:rPr>
        <w:t xml:space="preserve">Lebanese international university\Beirut </w:t>
      </w:r>
      <w:r>
        <w:rPr>
          <w:rFonts w:asciiTheme="majorBidi" w:hAnsiTheme="majorBidi" w:cstheme="majorBidi"/>
          <w:sz w:val="16"/>
          <w:szCs w:val="16"/>
          <w:lang w:bidi="ar-KW"/>
        </w:rPr>
        <w:t>–</w:t>
      </w:r>
      <w:r w:rsidRPr="00BD7CAE">
        <w:rPr>
          <w:rFonts w:asciiTheme="majorBidi" w:hAnsiTheme="majorBidi" w:cstheme="majorBidi"/>
          <w:sz w:val="16"/>
          <w:szCs w:val="16"/>
          <w:lang w:bidi="ar-KW"/>
        </w:rPr>
        <w:t xml:space="preserve"> Lebanon</w:t>
      </w:r>
      <w:r>
        <w:rPr>
          <w:rFonts w:asciiTheme="majorBidi" w:hAnsiTheme="majorBidi" w:cstheme="majorBidi"/>
          <w:sz w:val="16"/>
          <w:szCs w:val="16"/>
          <w:lang w:bidi="ar-KW"/>
        </w:rPr>
        <w:t>\</w:t>
      </w:r>
      <w:r w:rsidRPr="00BD7CAE">
        <w:rPr>
          <w:rFonts w:asciiTheme="majorBidi" w:hAnsiTheme="majorBidi" w:cstheme="majorBidi"/>
          <w:sz w:val="16"/>
          <w:szCs w:val="16"/>
          <w:lang w:bidi="ar-KW"/>
        </w:rPr>
        <w:t xml:space="preserve"> Part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20" w:rsidRDefault="00A64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eastAsiaTheme="majorEastAsia" w:hAnsiTheme="majorBidi" w:cs="Times New Roman"/>
        <w:sz w:val="20"/>
        <w:szCs w:val="20"/>
        <w:rtl/>
        <w:lang w:val="fr-FR"/>
      </w:rPr>
      <w:alias w:val="Title"/>
      <w:id w:val="77738743"/>
      <w:placeholder>
        <w:docPart w:val="42E9DEC4D39F4EAAA8622D421589385C"/>
      </w:placeholder>
      <w:dataBinding w:prefixMappings="xmlns:ns0='http://schemas.openxmlformats.org/package/2006/metadata/core-properties' xmlns:ns1='http://purl.org/dc/elements/1.1/'" w:xpath="/ns0:coreProperties[1]/ns1:title[1]" w:storeItemID="{6C3C8BC8-F283-45AE-878A-BAB7291924A1}"/>
      <w:text/>
    </w:sdtPr>
    <w:sdtEndPr/>
    <w:sdtContent>
      <w:p w:rsidR="00862BA9" w:rsidRPr="004D3B66" w:rsidRDefault="00862BA9" w:rsidP="002B4F51">
        <w:pPr>
          <w:pStyle w:val="Header"/>
          <w:pBdr>
            <w:bottom w:val="thickThinSmallGap" w:sz="24" w:space="0" w:color="622423" w:themeColor="accent2" w:themeShade="7F"/>
          </w:pBdr>
          <w:jc w:val="center"/>
          <w:rPr>
            <w:rFonts w:asciiTheme="majorBidi" w:eastAsiaTheme="majorEastAsia" w:hAnsiTheme="majorBidi" w:cstheme="majorBidi"/>
            <w:sz w:val="24"/>
            <w:szCs w:val="24"/>
            <w:lang w:val="fr-FR"/>
          </w:rPr>
        </w:pPr>
        <w:r>
          <w:rPr>
            <w:rFonts w:asciiTheme="majorBidi" w:eastAsiaTheme="majorEastAsia" w:hAnsiTheme="majorBidi" w:cs="Times New Roman"/>
            <w:sz w:val="20"/>
            <w:szCs w:val="20"/>
            <w:lang w:val="fr-FR"/>
          </w:rPr>
          <w:t>(CV 201</w:t>
        </w:r>
        <w:r w:rsidR="00A64E20">
          <w:rPr>
            <w:rFonts w:asciiTheme="majorBidi" w:eastAsiaTheme="majorEastAsia" w:hAnsiTheme="majorBidi" w:cs="Times New Roman"/>
            <w:sz w:val="20"/>
            <w:szCs w:val="20"/>
            <w:lang w:val="fr-FR"/>
          </w:rPr>
          <w:t>7</w:t>
        </w:r>
        <w:r>
          <w:rPr>
            <w:rFonts w:asciiTheme="majorBidi" w:eastAsiaTheme="majorEastAsia" w:hAnsiTheme="majorBidi" w:cs="Times New Roman"/>
            <w:sz w:val="20"/>
            <w:szCs w:val="20"/>
            <w:lang w:val="fr-FR"/>
          </w:rPr>
          <w:t xml:space="preserve">)               </w:t>
        </w:r>
        <w:r w:rsidRPr="004D3B66">
          <w:rPr>
            <w:rFonts w:asciiTheme="majorBidi" w:eastAsiaTheme="majorEastAsia" w:hAnsiTheme="majorBidi" w:cs="Times New Roman"/>
            <w:sz w:val="20"/>
            <w:szCs w:val="20"/>
            <w:lang w:val="fr-FR"/>
          </w:rPr>
          <w:t xml:space="preserve">  Kuwait : +965 97554188, France : +33662907682 &amp; Lebanon : +9613418970                                                                                                    zeinaakawi@yahoo.com</w:t>
        </w:r>
      </w:p>
    </w:sdtContent>
  </w:sdt>
  <w:p w:rsidR="00862BA9" w:rsidRPr="004D3B66" w:rsidRDefault="00862BA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20" w:rsidRDefault="00A6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83C"/>
    <w:multiLevelType w:val="multilevel"/>
    <w:tmpl w:val="E02C9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243E"/>
    <w:multiLevelType w:val="hybridMultilevel"/>
    <w:tmpl w:val="84E60556"/>
    <w:lvl w:ilvl="0" w:tplc="587C035E">
      <w:numFmt w:val="bullet"/>
      <w:lvlText w:val="-"/>
      <w:lvlJc w:val="left"/>
      <w:pPr>
        <w:tabs>
          <w:tab w:val="num" w:pos="720"/>
        </w:tabs>
        <w:ind w:left="720" w:hanging="360"/>
      </w:pPr>
      <w:rPr>
        <w:rFonts w:ascii="Book Antiqua" w:eastAsia="Times New Roman" w:hAnsi="Book Antiqu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14A89"/>
    <w:multiLevelType w:val="hybridMultilevel"/>
    <w:tmpl w:val="537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76906"/>
    <w:multiLevelType w:val="hybridMultilevel"/>
    <w:tmpl w:val="3CC02602"/>
    <w:lvl w:ilvl="0" w:tplc="2B780C6E">
      <w:start w:val="8"/>
      <w:numFmt w:val="decimal"/>
      <w:lvlText w:val="%1-"/>
      <w:lvlJc w:val="left"/>
      <w:pPr>
        <w:ind w:left="720" w:hanging="360"/>
      </w:pPr>
      <w:rPr>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E477CF"/>
    <w:multiLevelType w:val="hybridMultilevel"/>
    <w:tmpl w:val="3714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984"/>
    <w:multiLevelType w:val="hybridMultilevel"/>
    <w:tmpl w:val="47D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86C08"/>
    <w:multiLevelType w:val="multilevel"/>
    <w:tmpl w:val="5C00F324"/>
    <w:lvl w:ilvl="0">
      <w:numFmt w:val="bullet"/>
      <w:lvlText w:val="-"/>
      <w:lvlJc w:val="left"/>
      <w:pPr>
        <w:tabs>
          <w:tab w:val="num" w:pos="720"/>
        </w:tabs>
        <w:ind w:left="720" w:hanging="360"/>
      </w:pPr>
      <w:rPr>
        <w:rFonts w:ascii="Book Antiqua" w:eastAsia="Times New Roman" w:hAnsi="Book Antiqu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937D9"/>
    <w:multiLevelType w:val="hybridMultilevel"/>
    <w:tmpl w:val="9B12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10232"/>
    <w:multiLevelType w:val="hybridMultilevel"/>
    <w:tmpl w:val="B8F89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30648A0"/>
    <w:multiLevelType w:val="hybridMultilevel"/>
    <w:tmpl w:val="BC4C4F58"/>
    <w:lvl w:ilvl="0" w:tplc="587C035E">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0D3F95"/>
    <w:multiLevelType w:val="hybridMultilevel"/>
    <w:tmpl w:val="CD803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F0252"/>
    <w:multiLevelType w:val="hybridMultilevel"/>
    <w:tmpl w:val="7088B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91248F"/>
    <w:multiLevelType w:val="hybridMultilevel"/>
    <w:tmpl w:val="6ED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73FA8"/>
    <w:multiLevelType w:val="hybridMultilevel"/>
    <w:tmpl w:val="AE3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84827"/>
    <w:multiLevelType w:val="hybridMultilevel"/>
    <w:tmpl w:val="63EA972A"/>
    <w:lvl w:ilvl="0" w:tplc="04090001">
      <w:start w:val="1"/>
      <w:numFmt w:val="bullet"/>
      <w:lvlText w:val=""/>
      <w:lvlJc w:val="left"/>
      <w:pPr>
        <w:tabs>
          <w:tab w:val="num" w:pos="1455"/>
        </w:tabs>
        <w:ind w:left="1455" w:hanging="360"/>
      </w:pPr>
      <w:rPr>
        <w:rFonts w:ascii="Symbol" w:hAnsi="Symbol" w:hint="default"/>
      </w:rPr>
    </w:lvl>
    <w:lvl w:ilvl="1" w:tplc="04090003">
      <w:start w:val="1"/>
      <w:numFmt w:val="bullet"/>
      <w:lvlText w:val="o"/>
      <w:lvlJc w:val="left"/>
      <w:pPr>
        <w:tabs>
          <w:tab w:val="num" w:pos="2175"/>
        </w:tabs>
        <w:ind w:left="2175" w:hanging="360"/>
      </w:pPr>
      <w:rPr>
        <w:rFonts w:ascii="Courier New" w:hAnsi="Courier New" w:cs="Courier New" w:hint="default"/>
      </w:rPr>
    </w:lvl>
    <w:lvl w:ilvl="2" w:tplc="04090005">
      <w:start w:val="1"/>
      <w:numFmt w:val="bullet"/>
      <w:lvlText w:val=""/>
      <w:lvlJc w:val="left"/>
      <w:pPr>
        <w:tabs>
          <w:tab w:val="num" w:pos="2895"/>
        </w:tabs>
        <w:ind w:left="2895" w:hanging="360"/>
      </w:pPr>
      <w:rPr>
        <w:rFonts w:ascii="Wingdings" w:hAnsi="Wingdings" w:hint="default"/>
      </w:rPr>
    </w:lvl>
    <w:lvl w:ilvl="3" w:tplc="04090001">
      <w:start w:val="1"/>
      <w:numFmt w:val="bullet"/>
      <w:lvlText w:val=""/>
      <w:lvlJc w:val="left"/>
      <w:pPr>
        <w:tabs>
          <w:tab w:val="num" w:pos="3615"/>
        </w:tabs>
        <w:ind w:left="3615" w:hanging="360"/>
      </w:pPr>
      <w:rPr>
        <w:rFonts w:ascii="Symbol" w:hAnsi="Symbol" w:hint="default"/>
      </w:rPr>
    </w:lvl>
    <w:lvl w:ilvl="4" w:tplc="04090003">
      <w:start w:val="1"/>
      <w:numFmt w:val="bullet"/>
      <w:lvlText w:val="o"/>
      <w:lvlJc w:val="left"/>
      <w:pPr>
        <w:tabs>
          <w:tab w:val="num" w:pos="4335"/>
        </w:tabs>
        <w:ind w:left="4335" w:hanging="360"/>
      </w:pPr>
      <w:rPr>
        <w:rFonts w:ascii="Courier New" w:hAnsi="Courier New" w:cs="Courier New" w:hint="default"/>
      </w:rPr>
    </w:lvl>
    <w:lvl w:ilvl="5" w:tplc="04090005">
      <w:start w:val="1"/>
      <w:numFmt w:val="bullet"/>
      <w:lvlText w:val=""/>
      <w:lvlJc w:val="left"/>
      <w:pPr>
        <w:tabs>
          <w:tab w:val="num" w:pos="5055"/>
        </w:tabs>
        <w:ind w:left="5055" w:hanging="360"/>
      </w:pPr>
      <w:rPr>
        <w:rFonts w:ascii="Wingdings" w:hAnsi="Wingdings" w:hint="default"/>
      </w:rPr>
    </w:lvl>
    <w:lvl w:ilvl="6" w:tplc="04090001">
      <w:start w:val="1"/>
      <w:numFmt w:val="bullet"/>
      <w:lvlText w:val=""/>
      <w:lvlJc w:val="left"/>
      <w:pPr>
        <w:tabs>
          <w:tab w:val="num" w:pos="5775"/>
        </w:tabs>
        <w:ind w:left="5775" w:hanging="360"/>
      </w:pPr>
      <w:rPr>
        <w:rFonts w:ascii="Symbol" w:hAnsi="Symbol" w:hint="default"/>
      </w:rPr>
    </w:lvl>
    <w:lvl w:ilvl="7" w:tplc="04090003">
      <w:start w:val="1"/>
      <w:numFmt w:val="bullet"/>
      <w:lvlText w:val="o"/>
      <w:lvlJc w:val="left"/>
      <w:pPr>
        <w:tabs>
          <w:tab w:val="num" w:pos="6495"/>
        </w:tabs>
        <w:ind w:left="6495" w:hanging="360"/>
      </w:pPr>
      <w:rPr>
        <w:rFonts w:ascii="Courier New" w:hAnsi="Courier New" w:cs="Courier New" w:hint="default"/>
      </w:rPr>
    </w:lvl>
    <w:lvl w:ilvl="8" w:tplc="04090005">
      <w:start w:val="1"/>
      <w:numFmt w:val="bullet"/>
      <w:lvlText w:val=""/>
      <w:lvlJc w:val="left"/>
      <w:pPr>
        <w:tabs>
          <w:tab w:val="num" w:pos="7215"/>
        </w:tabs>
        <w:ind w:left="7215" w:hanging="360"/>
      </w:pPr>
      <w:rPr>
        <w:rFonts w:ascii="Wingdings" w:hAnsi="Wingdings" w:hint="default"/>
      </w:rPr>
    </w:lvl>
  </w:abstractNum>
  <w:abstractNum w:abstractNumId="15" w15:restartNumberingAfterBreak="0">
    <w:nsid w:val="3BBD0D31"/>
    <w:multiLevelType w:val="hybridMultilevel"/>
    <w:tmpl w:val="9282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02BE5"/>
    <w:multiLevelType w:val="hybridMultilevel"/>
    <w:tmpl w:val="4BCC2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67125"/>
    <w:multiLevelType w:val="hybridMultilevel"/>
    <w:tmpl w:val="C39CE1A4"/>
    <w:lvl w:ilvl="0" w:tplc="587C035E">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E22283"/>
    <w:multiLevelType w:val="hybridMultilevel"/>
    <w:tmpl w:val="8E140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DD3A34"/>
    <w:multiLevelType w:val="hybridMultilevel"/>
    <w:tmpl w:val="5B38D230"/>
    <w:lvl w:ilvl="0" w:tplc="C1A68C72">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216591"/>
    <w:multiLevelType w:val="hybridMultilevel"/>
    <w:tmpl w:val="B43871FC"/>
    <w:lvl w:ilvl="0" w:tplc="712C1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C7376"/>
    <w:multiLevelType w:val="hybridMultilevel"/>
    <w:tmpl w:val="F402B6EE"/>
    <w:lvl w:ilvl="0" w:tplc="04090001">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069"/>
        </w:tabs>
        <w:ind w:left="1069"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91C8E"/>
    <w:multiLevelType w:val="multilevel"/>
    <w:tmpl w:val="3B3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6697A"/>
    <w:multiLevelType w:val="multilevel"/>
    <w:tmpl w:val="70B09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4FB49FD"/>
    <w:multiLevelType w:val="multilevel"/>
    <w:tmpl w:val="7690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463D1"/>
    <w:multiLevelType w:val="hybridMultilevel"/>
    <w:tmpl w:val="2B44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71075"/>
    <w:multiLevelType w:val="hybridMultilevel"/>
    <w:tmpl w:val="043A8C76"/>
    <w:lvl w:ilvl="0" w:tplc="587C035E">
      <w:numFmt w:val="bullet"/>
      <w:lvlText w:val="-"/>
      <w:lvlJc w:val="left"/>
      <w:pPr>
        <w:ind w:left="360" w:hanging="360"/>
      </w:pPr>
      <w:rPr>
        <w:rFonts w:ascii="Book Antiqua" w:eastAsia="Times New Roman" w:hAnsi="Book Antiqu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EE43C93"/>
    <w:multiLevelType w:val="hybridMultilevel"/>
    <w:tmpl w:val="66F8900E"/>
    <w:lvl w:ilvl="0" w:tplc="C1988E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176E2D"/>
    <w:multiLevelType w:val="hybridMultilevel"/>
    <w:tmpl w:val="E63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8"/>
  </w:num>
  <w:num w:numId="4">
    <w:abstractNumId w:val="7"/>
  </w:num>
  <w:num w:numId="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11"/>
  </w:num>
  <w:num w:numId="9">
    <w:abstractNumId w:val="16"/>
  </w:num>
  <w:num w:numId="10">
    <w:abstractNumId w:val="21"/>
    <w:lvlOverride w:ilvl="0"/>
    <w:lvlOverride w:ilvl="1">
      <w:startOverride w:val="1"/>
    </w:lvlOverride>
    <w:lvlOverride w:ilvl="2"/>
    <w:lvlOverride w:ilvl="3"/>
    <w:lvlOverride w:ilvl="4"/>
    <w:lvlOverride w:ilvl="5"/>
    <w:lvlOverride w:ilvl="6"/>
    <w:lvlOverride w:ilvl="7"/>
    <w:lvlOverride w:ilvl="8"/>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27"/>
  </w:num>
  <w:num w:numId="15">
    <w:abstractNumId w:val="13"/>
  </w:num>
  <w:num w:numId="16">
    <w:abstractNumId w:val="4"/>
  </w:num>
  <w:num w:numId="17">
    <w:abstractNumId w:val="23"/>
  </w:num>
  <w:num w:numId="18">
    <w:abstractNumId w:val="12"/>
  </w:num>
  <w:num w:numId="19">
    <w:abstractNumId w:val="4"/>
  </w:num>
  <w:num w:numId="20">
    <w:abstractNumId w:val="13"/>
  </w:num>
  <w:num w:numId="21">
    <w:abstractNumId w:val="0"/>
  </w:num>
  <w:num w:numId="22">
    <w:abstractNumId w:val="24"/>
  </w:num>
  <w:num w:numId="23">
    <w:abstractNumId w:val="3"/>
  </w:num>
  <w:num w:numId="24">
    <w:abstractNumId w:val="6"/>
  </w:num>
  <w:num w:numId="25">
    <w:abstractNumId w:val="9"/>
  </w:num>
  <w:num w:numId="26">
    <w:abstractNumId w:val="26"/>
  </w:num>
  <w:num w:numId="27">
    <w:abstractNumId w:val="22"/>
  </w:num>
  <w:num w:numId="28">
    <w:abstractNumId w:val="15"/>
  </w:num>
  <w:num w:numId="29">
    <w:abstractNumId w:val="28"/>
  </w:num>
  <w:num w:numId="30">
    <w:abstractNumId w:val="25"/>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F6"/>
    <w:rsid w:val="00017321"/>
    <w:rsid w:val="00042855"/>
    <w:rsid w:val="00064A7B"/>
    <w:rsid w:val="00066626"/>
    <w:rsid w:val="000B65C3"/>
    <w:rsid w:val="000E6E3A"/>
    <w:rsid w:val="000F2FF9"/>
    <w:rsid w:val="00101957"/>
    <w:rsid w:val="00124103"/>
    <w:rsid w:val="0013635E"/>
    <w:rsid w:val="00167368"/>
    <w:rsid w:val="00176789"/>
    <w:rsid w:val="00194F55"/>
    <w:rsid w:val="001A4062"/>
    <w:rsid w:val="001B2085"/>
    <w:rsid w:val="001C1F21"/>
    <w:rsid w:val="001F4A9E"/>
    <w:rsid w:val="001F510F"/>
    <w:rsid w:val="001F66AA"/>
    <w:rsid w:val="001F7918"/>
    <w:rsid w:val="00232ECA"/>
    <w:rsid w:val="00234B73"/>
    <w:rsid w:val="00263999"/>
    <w:rsid w:val="00263A1B"/>
    <w:rsid w:val="002901CE"/>
    <w:rsid w:val="002B4F51"/>
    <w:rsid w:val="002C46A8"/>
    <w:rsid w:val="002D721D"/>
    <w:rsid w:val="002E4FA5"/>
    <w:rsid w:val="002E67D6"/>
    <w:rsid w:val="00307119"/>
    <w:rsid w:val="00320513"/>
    <w:rsid w:val="003248C5"/>
    <w:rsid w:val="003416AD"/>
    <w:rsid w:val="003539B5"/>
    <w:rsid w:val="003662F8"/>
    <w:rsid w:val="00392619"/>
    <w:rsid w:val="003B0A99"/>
    <w:rsid w:val="003E5BE5"/>
    <w:rsid w:val="00403D38"/>
    <w:rsid w:val="004168C7"/>
    <w:rsid w:val="00432931"/>
    <w:rsid w:val="00447142"/>
    <w:rsid w:val="00462EC9"/>
    <w:rsid w:val="00480134"/>
    <w:rsid w:val="00484942"/>
    <w:rsid w:val="00491E85"/>
    <w:rsid w:val="00495EBC"/>
    <w:rsid w:val="004C4457"/>
    <w:rsid w:val="004D3B66"/>
    <w:rsid w:val="004E2572"/>
    <w:rsid w:val="00501946"/>
    <w:rsid w:val="00506667"/>
    <w:rsid w:val="00507FF3"/>
    <w:rsid w:val="00551993"/>
    <w:rsid w:val="005545A2"/>
    <w:rsid w:val="005644D3"/>
    <w:rsid w:val="00575DD8"/>
    <w:rsid w:val="0058645A"/>
    <w:rsid w:val="005A496C"/>
    <w:rsid w:val="005A4C13"/>
    <w:rsid w:val="005B4DA8"/>
    <w:rsid w:val="005C1CF8"/>
    <w:rsid w:val="005C1E1E"/>
    <w:rsid w:val="005C3B8D"/>
    <w:rsid w:val="005E30DE"/>
    <w:rsid w:val="006063F6"/>
    <w:rsid w:val="0065358F"/>
    <w:rsid w:val="0069755D"/>
    <w:rsid w:val="00697B4F"/>
    <w:rsid w:val="006A2FEA"/>
    <w:rsid w:val="006A62BA"/>
    <w:rsid w:val="006B301C"/>
    <w:rsid w:val="006C1B95"/>
    <w:rsid w:val="006C61E1"/>
    <w:rsid w:val="006E006D"/>
    <w:rsid w:val="006E1798"/>
    <w:rsid w:val="006E3B51"/>
    <w:rsid w:val="006F6557"/>
    <w:rsid w:val="006F6B3F"/>
    <w:rsid w:val="006F7F18"/>
    <w:rsid w:val="00705AE7"/>
    <w:rsid w:val="00743996"/>
    <w:rsid w:val="00746553"/>
    <w:rsid w:val="00747144"/>
    <w:rsid w:val="00766ADD"/>
    <w:rsid w:val="00772820"/>
    <w:rsid w:val="00773AFE"/>
    <w:rsid w:val="007B237B"/>
    <w:rsid w:val="007B40D8"/>
    <w:rsid w:val="007D7E88"/>
    <w:rsid w:val="00802964"/>
    <w:rsid w:val="00817588"/>
    <w:rsid w:val="00825905"/>
    <w:rsid w:val="008377F4"/>
    <w:rsid w:val="0084388B"/>
    <w:rsid w:val="00856055"/>
    <w:rsid w:val="00862BA9"/>
    <w:rsid w:val="00877A21"/>
    <w:rsid w:val="00885366"/>
    <w:rsid w:val="008A1EA8"/>
    <w:rsid w:val="008B330E"/>
    <w:rsid w:val="008E0BF2"/>
    <w:rsid w:val="0090798B"/>
    <w:rsid w:val="0091402D"/>
    <w:rsid w:val="00934FDD"/>
    <w:rsid w:val="00940B59"/>
    <w:rsid w:val="009607C6"/>
    <w:rsid w:val="00963F80"/>
    <w:rsid w:val="00972AD2"/>
    <w:rsid w:val="00994596"/>
    <w:rsid w:val="009A4625"/>
    <w:rsid w:val="009A4F64"/>
    <w:rsid w:val="009A5932"/>
    <w:rsid w:val="009B70D3"/>
    <w:rsid w:val="009E2C29"/>
    <w:rsid w:val="009E65BC"/>
    <w:rsid w:val="009F5D29"/>
    <w:rsid w:val="00A30E69"/>
    <w:rsid w:val="00A36547"/>
    <w:rsid w:val="00A4471A"/>
    <w:rsid w:val="00A64E20"/>
    <w:rsid w:val="00A71A22"/>
    <w:rsid w:val="00A83424"/>
    <w:rsid w:val="00A93ECF"/>
    <w:rsid w:val="00AB5A63"/>
    <w:rsid w:val="00AC77CF"/>
    <w:rsid w:val="00AE6DCD"/>
    <w:rsid w:val="00B12B4E"/>
    <w:rsid w:val="00B16B40"/>
    <w:rsid w:val="00B30587"/>
    <w:rsid w:val="00B34216"/>
    <w:rsid w:val="00B36622"/>
    <w:rsid w:val="00B46514"/>
    <w:rsid w:val="00B62C77"/>
    <w:rsid w:val="00B91324"/>
    <w:rsid w:val="00BA262F"/>
    <w:rsid w:val="00BA5563"/>
    <w:rsid w:val="00BD10D5"/>
    <w:rsid w:val="00BD2203"/>
    <w:rsid w:val="00BD45A7"/>
    <w:rsid w:val="00BD4E7C"/>
    <w:rsid w:val="00BD7CAE"/>
    <w:rsid w:val="00BE4EBB"/>
    <w:rsid w:val="00C158F3"/>
    <w:rsid w:val="00C173EB"/>
    <w:rsid w:val="00C31C79"/>
    <w:rsid w:val="00C36112"/>
    <w:rsid w:val="00C4281D"/>
    <w:rsid w:val="00C47883"/>
    <w:rsid w:val="00C64108"/>
    <w:rsid w:val="00C95CFE"/>
    <w:rsid w:val="00CA107D"/>
    <w:rsid w:val="00CB2B0E"/>
    <w:rsid w:val="00CB46F6"/>
    <w:rsid w:val="00CD021D"/>
    <w:rsid w:val="00CD3EFF"/>
    <w:rsid w:val="00CD4B30"/>
    <w:rsid w:val="00CD7D76"/>
    <w:rsid w:val="00CE37E5"/>
    <w:rsid w:val="00D131C0"/>
    <w:rsid w:val="00D54B19"/>
    <w:rsid w:val="00D852F6"/>
    <w:rsid w:val="00D91A6B"/>
    <w:rsid w:val="00D9704B"/>
    <w:rsid w:val="00DB655B"/>
    <w:rsid w:val="00E10DCF"/>
    <w:rsid w:val="00E13806"/>
    <w:rsid w:val="00E21A44"/>
    <w:rsid w:val="00E36A86"/>
    <w:rsid w:val="00E46B7C"/>
    <w:rsid w:val="00E76192"/>
    <w:rsid w:val="00E8161E"/>
    <w:rsid w:val="00EA5FF2"/>
    <w:rsid w:val="00EB53C4"/>
    <w:rsid w:val="00EC543B"/>
    <w:rsid w:val="00EC5AA6"/>
    <w:rsid w:val="00EC6634"/>
    <w:rsid w:val="00EC7EF4"/>
    <w:rsid w:val="00EE42A8"/>
    <w:rsid w:val="00F04573"/>
    <w:rsid w:val="00F15788"/>
    <w:rsid w:val="00F303D1"/>
    <w:rsid w:val="00F3181D"/>
    <w:rsid w:val="00F4284A"/>
    <w:rsid w:val="00F67D72"/>
    <w:rsid w:val="00F80DC7"/>
    <w:rsid w:val="00FD2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030287"/>
  <w15:docId w15:val="{B67D5284-AFE2-4052-B6EE-E5200CC4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C1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5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6553"/>
  </w:style>
  <w:style w:type="paragraph" w:styleId="Footer">
    <w:name w:val="footer"/>
    <w:basedOn w:val="Normal"/>
    <w:link w:val="FooterChar"/>
    <w:uiPriority w:val="99"/>
    <w:unhideWhenUsed/>
    <w:rsid w:val="007465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6553"/>
  </w:style>
  <w:style w:type="paragraph" w:styleId="ListParagraph">
    <w:name w:val="List Paragraph"/>
    <w:basedOn w:val="Normal"/>
    <w:uiPriority w:val="34"/>
    <w:qFormat/>
    <w:rsid w:val="005C1E1E"/>
    <w:pPr>
      <w:ind w:left="720"/>
      <w:contextualSpacing/>
    </w:pPr>
  </w:style>
  <w:style w:type="paragraph" w:styleId="FootnoteText">
    <w:name w:val="footnote text"/>
    <w:basedOn w:val="Normal"/>
    <w:link w:val="FootnoteTextChar"/>
    <w:uiPriority w:val="99"/>
    <w:semiHidden/>
    <w:unhideWhenUsed/>
    <w:rsid w:val="00C47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883"/>
    <w:rPr>
      <w:sz w:val="20"/>
      <w:szCs w:val="20"/>
    </w:rPr>
  </w:style>
  <w:style w:type="character" w:styleId="FootnoteReference">
    <w:name w:val="footnote reference"/>
    <w:basedOn w:val="DefaultParagraphFont"/>
    <w:uiPriority w:val="99"/>
    <w:semiHidden/>
    <w:unhideWhenUsed/>
    <w:rsid w:val="00C47883"/>
    <w:rPr>
      <w:vertAlign w:val="superscript"/>
    </w:rPr>
  </w:style>
  <w:style w:type="paragraph" w:styleId="BalloonText">
    <w:name w:val="Balloon Text"/>
    <w:basedOn w:val="Normal"/>
    <w:link w:val="BalloonTextChar"/>
    <w:uiPriority w:val="99"/>
    <w:semiHidden/>
    <w:unhideWhenUsed/>
    <w:rsid w:val="00353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9B5"/>
    <w:rPr>
      <w:rFonts w:ascii="Tahoma" w:hAnsi="Tahoma" w:cs="Tahoma"/>
      <w:sz w:val="16"/>
      <w:szCs w:val="16"/>
    </w:rPr>
  </w:style>
  <w:style w:type="paragraph" w:styleId="NormalWeb">
    <w:name w:val="Normal (Web)"/>
    <w:basedOn w:val="Normal"/>
    <w:uiPriority w:val="99"/>
    <w:unhideWhenUsed/>
    <w:rsid w:val="00BA26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158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4227">
      <w:bodyDiv w:val="1"/>
      <w:marLeft w:val="0"/>
      <w:marRight w:val="0"/>
      <w:marTop w:val="0"/>
      <w:marBottom w:val="0"/>
      <w:divBdr>
        <w:top w:val="none" w:sz="0" w:space="0" w:color="auto"/>
        <w:left w:val="none" w:sz="0" w:space="0" w:color="auto"/>
        <w:bottom w:val="none" w:sz="0" w:space="0" w:color="auto"/>
        <w:right w:val="none" w:sz="0" w:space="0" w:color="auto"/>
      </w:divBdr>
      <w:divsChild>
        <w:div w:id="1910841166">
          <w:marLeft w:val="0"/>
          <w:marRight w:val="0"/>
          <w:marTop w:val="0"/>
          <w:marBottom w:val="0"/>
          <w:divBdr>
            <w:top w:val="none" w:sz="0" w:space="0" w:color="auto"/>
            <w:left w:val="none" w:sz="0" w:space="0" w:color="auto"/>
            <w:bottom w:val="none" w:sz="0" w:space="0" w:color="auto"/>
            <w:right w:val="none" w:sz="0" w:space="0" w:color="auto"/>
          </w:divBdr>
        </w:div>
        <w:div w:id="300305739">
          <w:marLeft w:val="0"/>
          <w:marRight w:val="0"/>
          <w:marTop w:val="0"/>
          <w:marBottom w:val="0"/>
          <w:divBdr>
            <w:top w:val="none" w:sz="0" w:space="0" w:color="auto"/>
            <w:left w:val="none" w:sz="0" w:space="0" w:color="auto"/>
            <w:bottom w:val="none" w:sz="0" w:space="0" w:color="auto"/>
            <w:right w:val="none" w:sz="0" w:space="0" w:color="auto"/>
          </w:divBdr>
        </w:div>
        <w:div w:id="1252739386">
          <w:marLeft w:val="0"/>
          <w:marRight w:val="0"/>
          <w:marTop w:val="0"/>
          <w:marBottom w:val="0"/>
          <w:divBdr>
            <w:top w:val="none" w:sz="0" w:space="0" w:color="auto"/>
            <w:left w:val="none" w:sz="0" w:space="0" w:color="auto"/>
            <w:bottom w:val="none" w:sz="0" w:space="0" w:color="auto"/>
            <w:right w:val="none" w:sz="0" w:space="0" w:color="auto"/>
          </w:divBdr>
        </w:div>
        <w:div w:id="1293288025">
          <w:marLeft w:val="0"/>
          <w:marRight w:val="0"/>
          <w:marTop w:val="0"/>
          <w:marBottom w:val="0"/>
          <w:divBdr>
            <w:top w:val="none" w:sz="0" w:space="0" w:color="auto"/>
            <w:left w:val="none" w:sz="0" w:space="0" w:color="auto"/>
            <w:bottom w:val="none" w:sz="0" w:space="0" w:color="auto"/>
            <w:right w:val="none" w:sz="0" w:space="0" w:color="auto"/>
          </w:divBdr>
        </w:div>
        <w:div w:id="98911796">
          <w:marLeft w:val="0"/>
          <w:marRight w:val="0"/>
          <w:marTop w:val="0"/>
          <w:marBottom w:val="0"/>
          <w:divBdr>
            <w:top w:val="none" w:sz="0" w:space="0" w:color="auto"/>
            <w:left w:val="none" w:sz="0" w:space="0" w:color="auto"/>
            <w:bottom w:val="none" w:sz="0" w:space="0" w:color="auto"/>
            <w:right w:val="none" w:sz="0" w:space="0" w:color="auto"/>
          </w:divBdr>
        </w:div>
        <w:div w:id="1624995174">
          <w:marLeft w:val="0"/>
          <w:marRight w:val="0"/>
          <w:marTop w:val="0"/>
          <w:marBottom w:val="0"/>
          <w:divBdr>
            <w:top w:val="none" w:sz="0" w:space="0" w:color="auto"/>
            <w:left w:val="none" w:sz="0" w:space="0" w:color="auto"/>
            <w:bottom w:val="none" w:sz="0" w:space="0" w:color="auto"/>
            <w:right w:val="none" w:sz="0" w:space="0" w:color="auto"/>
          </w:divBdr>
        </w:div>
        <w:div w:id="1955364841">
          <w:marLeft w:val="0"/>
          <w:marRight w:val="0"/>
          <w:marTop w:val="0"/>
          <w:marBottom w:val="0"/>
          <w:divBdr>
            <w:top w:val="none" w:sz="0" w:space="0" w:color="auto"/>
            <w:left w:val="none" w:sz="0" w:space="0" w:color="auto"/>
            <w:bottom w:val="none" w:sz="0" w:space="0" w:color="auto"/>
            <w:right w:val="none" w:sz="0" w:space="0" w:color="auto"/>
          </w:divBdr>
        </w:div>
        <w:div w:id="1312716922">
          <w:marLeft w:val="0"/>
          <w:marRight w:val="0"/>
          <w:marTop w:val="0"/>
          <w:marBottom w:val="0"/>
          <w:divBdr>
            <w:top w:val="none" w:sz="0" w:space="0" w:color="auto"/>
            <w:left w:val="none" w:sz="0" w:space="0" w:color="auto"/>
            <w:bottom w:val="none" w:sz="0" w:space="0" w:color="auto"/>
            <w:right w:val="none" w:sz="0" w:space="0" w:color="auto"/>
          </w:divBdr>
        </w:div>
        <w:div w:id="312376229">
          <w:marLeft w:val="0"/>
          <w:marRight w:val="0"/>
          <w:marTop w:val="0"/>
          <w:marBottom w:val="0"/>
          <w:divBdr>
            <w:top w:val="none" w:sz="0" w:space="0" w:color="auto"/>
            <w:left w:val="none" w:sz="0" w:space="0" w:color="auto"/>
            <w:bottom w:val="none" w:sz="0" w:space="0" w:color="auto"/>
            <w:right w:val="none" w:sz="0" w:space="0" w:color="auto"/>
          </w:divBdr>
        </w:div>
      </w:divsChild>
    </w:div>
    <w:div w:id="779111333">
      <w:bodyDiv w:val="1"/>
      <w:marLeft w:val="0"/>
      <w:marRight w:val="0"/>
      <w:marTop w:val="0"/>
      <w:marBottom w:val="0"/>
      <w:divBdr>
        <w:top w:val="none" w:sz="0" w:space="0" w:color="auto"/>
        <w:left w:val="none" w:sz="0" w:space="0" w:color="auto"/>
        <w:bottom w:val="none" w:sz="0" w:space="0" w:color="auto"/>
        <w:right w:val="none" w:sz="0" w:space="0" w:color="auto"/>
      </w:divBdr>
    </w:div>
    <w:div w:id="1438480363">
      <w:bodyDiv w:val="1"/>
      <w:marLeft w:val="0"/>
      <w:marRight w:val="0"/>
      <w:marTop w:val="0"/>
      <w:marBottom w:val="0"/>
      <w:divBdr>
        <w:top w:val="none" w:sz="0" w:space="0" w:color="auto"/>
        <w:left w:val="none" w:sz="0" w:space="0" w:color="auto"/>
        <w:bottom w:val="none" w:sz="0" w:space="0" w:color="auto"/>
        <w:right w:val="none" w:sz="0" w:space="0" w:color="auto"/>
      </w:divBdr>
    </w:div>
    <w:div w:id="1488126850">
      <w:bodyDiv w:val="1"/>
      <w:marLeft w:val="0"/>
      <w:marRight w:val="0"/>
      <w:marTop w:val="0"/>
      <w:marBottom w:val="0"/>
      <w:divBdr>
        <w:top w:val="none" w:sz="0" w:space="0" w:color="auto"/>
        <w:left w:val="none" w:sz="0" w:space="0" w:color="auto"/>
        <w:bottom w:val="none" w:sz="0" w:space="0" w:color="auto"/>
        <w:right w:val="none" w:sz="0" w:space="0" w:color="auto"/>
      </w:divBdr>
      <w:divsChild>
        <w:div w:id="2001762665">
          <w:marLeft w:val="0"/>
          <w:marRight w:val="0"/>
          <w:marTop w:val="0"/>
          <w:marBottom w:val="0"/>
          <w:divBdr>
            <w:top w:val="none" w:sz="0" w:space="0" w:color="auto"/>
            <w:left w:val="none" w:sz="0" w:space="0" w:color="auto"/>
            <w:bottom w:val="none" w:sz="0" w:space="0" w:color="auto"/>
            <w:right w:val="none" w:sz="0" w:space="0" w:color="auto"/>
          </w:divBdr>
          <w:divsChild>
            <w:div w:id="1748572123">
              <w:marLeft w:val="0"/>
              <w:marRight w:val="0"/>
              <w:marTop w:val="0"/>
              <w:marBottom w:val="0"/>
              <w:divBdr>
                <w:top w:val="none" w:sz="0" w:space="0" w:color="auto"/>
                <w:left w:val="none" w:sz="0" w:space="0" w:color="auto"/>
                <w:bottom w:val="none" w:sz="0" w:space="0" w:color="auto"/>
                <w:right w:val="none" w:sz="0" w:space="0" w:color="auto"/>
              </w:divBdr>
              <w:divsChild>
                <w:div w:id="949357321">
                  <w:marLeft w:val="0"/>
                  <w:marRight w:val="0"/>
                  <w:marTop w:val="0"/>
                  <w:marBottom w:val="0"/>
                  <w:divBdr>
                    <w:top w:val="single" w:sz="6" w:space="0" w:color="DDDDDD"/>
                    <w:left w:val="none" w:sz="0" w:space="0" w:color="auto"/>
                    <w:bottom w:val="none" w:sz="0" w:space="0" w:color="auto"/>
                    <w:right w:val="none" w:sz="0" w:space="0" w:color="auto"/>
                  </w:divBdr>
                  <w:divsChild>
                    <w:div w:id="569122863">
                      <w:marLeft w:val="345"/>
                      <w:marRight w:val="360"/>
                      <w:marTop w:val="375"/>
                      <w:marBottom w:val="330"/>
                      <w:divBdr>
                        <w:top w:val="none" w:sz="0" w:space="0" w:color="auto"/>
                        <w:left w:val="none" w:sz="0" w:space="0" w:color="auto"/>
                        <w:bottom w:val="none" w:sz="0" w:space="0" w:color="auto"/>
                        <w:right w:val="none" w:sz="0" w:space="0" w:color="auto"/>
                      </w:divBdr>
                      <w:divsChild>
                        <w:div w:id="735249306">
                          <w:marLeft w:val="0"/>
                          <w:marRight w:val="0"/>
                          <w:marTop w:val="0"/>
                          <w:marBottom w:val="0"/>
                          <w:divBdr>
                            <w:top w:val="none" w:sz="0" w:space="0" w:color="auto"/>
                            <w:left w:val="none" w:sz="0" w:space="0" w:color="auto"/>
                            <w:bottom w:val="none" w:sz="0" w:space="0" w:color="auto"/>
                            <w:right w:val="none" w:sz="0" w:space="0" w:color="auto"/>
                          </w:divBdr>
                          <w:divsChild>
                            <w:div w:id="182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354934">
      <w:bodyDiv w:val="1"/>
      <w:marLeft w:val="0"/>
      <w:marRight w:val="0"/>
      <w:marTop w:val="0"/>
      <w:marBottom w:val="0"/>
      <w:divBdr>
        <w:top w:val="none" w:sz="0" w:space="0" w:color="auto"/>
        <w:left w:val="none" w:sz="0" w:space="0" w:color="auto"/>
        <w:bottom w:val="none" w:sz="0" w:space="0" w:color="auto"/>
        <w:right w:val="none" w:sz="0" w:space="0" w:color="auto"/>
      </w:divBdr>
    </w:div>
    <w:div w:id="2065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l-seyassah.com/Portals/0/pdf/13/May/10/2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seyassah.com/Portals/0/pdf/13/May/09/1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l-seyassah.com/Portals/0/pdf/13/May/08/2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otaljobs.com/careers-advice/job-profile/legal-jobs/legal-secretary-job-description"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E9DEC4D39F4EAAA8622D421589385C"/>
        <w:category>
          <w:name w:val="General"/>
          <w:gallery w:val="placeholder"/>
        </w:category>
        <w:types>
          <w:type w:val="bbPlcHdr"/>
        </w:types>
        <w:behaviors>
          <w:behavior w:val="content"/>
        </w:behaviors>
        <w:guid w:val="{66EB7677-3A39-4AEF-96B0-C053B857A92A}"/>
      </w:docPartPr>
      <w:docPartBody>
        <w:p w:rsidR="00B018D8" w:rsidRDefault="00762F5C" w:rsidP="00762F5C">
          <w:pPr>
            <w:pStyle w:val="42E9DEC4D39F4EAAA8622D42158938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5C"/>
    <w:rsid w:val="000A7D8F"/>
    <w:rsid w:val="00112997"/>
    <w:rsid w:val="001E10AF"/>
    <w:rsid w:val="002D2A18"/>
    <w:rsid w:val="002F6E95"/>
    <w:rsid w:val="00363988"/>
    <w:rsid w:val="005648D0"/>
    <w:rsid w:val="00645813"/>
    <w:rsid w:val="007544C0"/>
    <w:rsid w:val="00762F5C"/>
    <w:rsid w:val="007C65BD"/>
    <w:rsid w:val="00897208"/>
    <w:rsid w:val="00970E70"/>
    <w:rsid w:val="009A77B9"/>
    <w:rsid w:val="00A92437"/>
    <w:rsid w:val="00AD7820"/>
    <w:rsid w:val="00B018D8"/>
    <w:rsid w:val="00CC2BA1"/>
    <w:rsid w:val="00ED2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7E04992C14BDFAE00870738F4B4FF">
    <w:name w:val="E687E04992C14BDFAE00870738F4B4FF"/>
    <w:rsid w:val="00762F5C"/>
  </w:style>
  <w:style w:type="paragraph" w:customStyle="1" w:styleId="F3C33AE17E5D43C9A659A00F0AC3B8AB">
    <w:name w:val="F3C33AE17E5D43C9A659A00F0AC3B8AB"/>
    <w:rsid w:val="00762F5C"/>
  </w:style>
  <w:style w:type="paragraph" w:customStyle="1" w:styleId="42E9DEC4D39F4EAAA8622D421589385C">
    <w:name w:val="42E9DEC4D39F4EAAA8622D421589385C"/>
    <w:rsid w:val="00762F5C"/>
  </w:style>
  <w:style w:type="paragraph" w:customStyle="1" w:styleId="02826622BFF34634BED4990B1123F725">
    <w:name w:val="02826622BFF34634BED4990B1123F725"/>
    <w:rsid w:val="00762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3BD128-82AA-48E1-A2A6-00A08E85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(CV 2016)                 Kuwait : +965 97554188, France : +33662907682 &amp; Lebanon : +9613418970                                                                                                    zeinaakawi@yahoo.com</vt:lpstr>
    </vt:vector>
  </TitlesOfParts>
  <Company>Hewlett-Packard</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2017)                 Kuwait : +965 97554188, France : +33662907682 &amp; Lebanon : +9613418970                                                                                                    zeinaakawi@yahoo.com</dc:title>
  <dc:creator>HP</dc:creator>
  <cp:lastModifiedBy>Z.Akawi</cp:lastModifiedBy>
  <cp:revision>8</cp:revision>
  <cp:lastPrinted>2015-09-29T13:26:00Z</cp:lastPrinted>
  <dcterms:created xsi:type="dcterms:W3CDTF">2016-11-30T07:00:00Z</dcterms:created>
  <dcterms:modified xsi:type="dcterms:W3CDTF">2017-02-08T08:52:00Z</dcterms:modified>
</cp:coreProperties>
</file>