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524" w:rsidRPr="006B4524" w:rsidRDefault="006B4524" w:rsidP="006B4524">
      <w:pPr>
        <w:bidi/>
        <w:spacing w:after="0" w:line="240" w:lineRule="auto"/>
        <w:rPr>
          <w:rFonts w:ascii="Arial Rounded MT Bold" w:eastAsia="Times New Roman" w:hAnsi="Arial Rounded MT Bold" w:cs="Traditional Arabic"/>
          <w:b/>
          <w:bCs/>
          <w:sz w:val="26"/>
          <w:szCs w:val="26"/>
        </w:rPr>
      </w:pPr>
    </w:p>
    <w:p w:rsidR="006B4524" w:rsidRPr="006B4524" w:rsidRDefault="006B4524" w:rsidP="006B4524">
      <w:pPr>
        <w:bidi/>
        <w:spacing w:after="0" w:line="240" w:lineRule="auto"/>
        <w:rPr>
          <w:rFonts w:ascii="Times New Roman" w:eastAsia="Times New Roman" w:hAnsi="Times New Roman" w:cs="Traditional Arabic"/>
          <w:sz w:val="20"/>
          <w:szCs w:val="20"/>
        </w:rPr>
      </w:pP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jc w:val="center"/>
        <w:outlineLvl w:val="0"/>
        <w:rPr>
          <w:rFonts w:ascii="Calibri" w:eastAsia="Times New Roman" w:hAnsi="Calibri" w:cs="Traditional Arabic"/>
          <w:b/>
          <w:bCs/>
          <w:sz w:val="32"/>
          <w:szCs w:val="32"/>
          <w:u w:val="single"/>
        </w:rPr>
      </w:pPr>
      <w:r w:rsidRPr="006B4524">
        <w:rPr>
          <w:rFonts w:ascii="Calibri" w:eastAsia="Times New Roman" w:hAnsi="Calibri" w:cs="Traditional Arabic"/>
          <w:b/>
          <w:bCs/>
          <w:sz w:val="32"/>
          <w:szCs w:val="32"/>
          <w:u w:val="single"/>
        </w:rPr>
        <w:t>Curriculum Vita</w:t>
      </w:r>
    </w:p>
    <w:p w:rsidR="006B4524" w:rsidRPr="006B4524" w:rsidRDefault="006B4524" w:rsidP="006B4524">
      <w:pPr>
        <w:bidi/>
        <w:spacing w:after="0" w:line="240" w:lineRule="auto"/>
        <w:rPr>
          <w:rFonts w:ascii="Calibri" w:eastAsia="Times New Roman" w:hAnsi="Calibri" w:cs="Traditional Arabic"/>
          <w:sz w:val="20"/>
          <w:szCs w:val="20"/>
        </w:rPr>
      </w:pP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b/>
          <w:bCs/>
          <w:sz w:val="28"/>
          <w:szCs w:val="28"/>
          <w:u w:val="single"/>
        </w:rPr>
      </w:pP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b/>
          <w:bCs/>
          <w:sz w:val="28"/>
          <w:szCs w:val="28"/>
          <w:u w:val="single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  <w:u w:val="single"/>
        </w:rPr>
        <w:t>PERSONAL DATA</w:t>
      </w: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>Profession:</w:t>
      </w:r>
      <w:r w:rsidRPr="006B4524">
        <w:rPr>
          <w:rFonts w:ascii="Calibri" w:eastAsia="Times New Roman" w:hAnsi="Calibri" w:cs="Traditional Arabic"/>
          <w:sz w:val="28"/>
          <w:szCs w:val="28"/>
        </w:rPr>
        <w:tab/>
      </w:r>
      <w:r w:rsidRPr="006B4524">
        <w:rPr>
          <w:rFonts w:ascii="Calibri" w:eastAsia="Times New Roman" w:hAnsi="Calibri" w:cs="Traditional Arabic"/>
          <w:sz w:val="28"/>
          <w:szCs w:val="28"/>
        </w:rPr>
        <w:tab/>
        <w:t>Public Accountant</w:t>
      </w:r>
      <w:r w:rsidRPr="006B4524">
        <w:rPr>
          <w:rFonts w:ascii="Calibri" w:eastAsia="Times New Roman" w:hAnsi="Calibri" w:cs="Traditional Arabic"/>
          <w:sz w:val="28"/>
          <w:szCs w:val="28"/>
        </w:rPr>
        <w:tab/>
      </w: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>Date of Birth:</w:t>
      </w:r>
      <w:r w:rsidRPr="006B4524">
        <w:rPr>
          <w:rFonts w:ascii="Calibri" w:eastAsia="Times New Roman" w:hAnsi="Calibri" w:cs="Traditional Arabic"/>
          <w:sz w:val="28"/>
          <w:szCs w:val="28"/>
        </w:rPr>
        <w:tab/>
        <w:t>12 December 1961</w:t>
      </w: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>Nationality:</w:t>
      </w:r>
      <w:r w:rsidRPr="006B4524">
        <w:rPr>
          <w:rFonts w:ascii="Calibri" w:eastAsia="Times New Roman" w:hAnsi="Calibri" w:cs="Traditional Arabic"/>
          <w:sz w:val="28"/>
          <w:szCs w:val="28"/>
        </w:rPr>
        <w:tab/>
      </w:r>
      <w:r w:rsidRPr="006B4524">
        <w:rPr>
          <w:rFonts w:ascii="Calibri" w:eastAsia="Times New Roman" w:hAnsi="Calibri" w:cs="Traditional Arabic"/>
          <w:sz w:val="28"/>
          <w:szCs w:val="28"/>
        </w:rPr>
        <w:tab/>
        <w:t>Egyptian</w:t>
      </w: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>Marital Status:</w:t>
      </w:r>
      <w:r w:rsidRPr="006B4524">
        <w:rPr>
          <w:rFonts w:ascii="Calibri" w:eastAsia="Times New Roman" w:hAnsi="Calibri" w:cs="Traditional Arabic"/>
          <w:sz w:val="28"/>
          <w:szCs w:val="28"/>
        </w:rPr>
        <w:tab/>
        <w:t>Married with dependent children</w:t>
      </w: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>Address:</w:t>
      </w:r>
      <w:r w:rsidRPr="006B4524">
        <w:rPr>
          <w:rFonts w:ascii="Calibri" w:eastAsia="Times New Roman" w:hAnsi="Calibri" w:cs="Traditional Arabic"/>
          <w:sz w:val="28"/>
          <w:szCs w:val="28"/>
        </w:rPr>
        <w:tab/>
      </w:r>
      <w:r w:rsidRPr="006B4524">
        <w:rPr>
          <w:rFonts w:ascii="Calibri" w:eastAsia="Times New Roman" w:hAnsi="Calibri" w:cs="Traditional Arabic"/>
          <w:sz w:val="28"/>
          <w:szCs w:val="28"/>
        </w:rPr>
        <w:tab/>
        <w:t xml:space="preserve">2 A. Ahmed Said St., </w:t>
      </w:r>
      <w:proofErr w:type="spellStart"/>
      <w:r w:rsidRPr="006B4524">
        <w:rPr>
          <w:rFonts w:ascii="Calibri" w:eastAsia="Times New Roman" w:hAnsi="Calibri" w:cs="Traditional Arabic"/>
          <w:sz w:val="28"/>
          <w:szCs w:val="28"/>
        </w:rPr>
        <w:t>Abassia</w:t>
      </w:r>
      <w:proofErr w:type="spellEnd"/>
      <w:r w:rsidRPr="006B4524">
        <w:rPr>
          <w:rFonts w:ascii="Calibri" w:eastAsia="Times New Roman" w:hAnsi="Calibri" w:cs="Traditional Arabic"/>
          <w:sz w:val="28"/>
          <w:szCs w:val="28"/>
        </w:rPr>
        <w:t xml:space="preserve">, </w:t>
      </w:r>
      <w:proofErr w:type="gramStart"/>
      <w:r w:rsidRPr="006B4524">
        <w:rPr>
          <w:rFonts w:ascii="Calibri" w:eastAsia="Times New Roman" w:hAnsi="Calibri" w:cs="Traditional Arabic"/>
          <w:sz w:val="28"/>
          <w:szCs w:val="28"/>
        </w:rPr>
        <w:t>Cairo</w:t>
      </w:r>
      <w:proofErr w:type="gramEnd"/>
      <w:r w:rsidRPr="006B4524">
        <w:rPr>
          <w:rFonts w:ascii="Calibri" w:eastAsia="Times New Roman" w:hAnsi="Calibri" w:cs="Traditional Arabic"/>
          <w:sz w:val="28"/>
          <w:szCs w:val="28"/>
        </w:rPr>
        <w:t>, Egypt</w:t>
      </w: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  <w:lang w:val="en-GB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  <w:lang w:val="es-ES_tradnl"/>
        </w:rPr>
        <w:t>Tel. No.:</w:t>
      </w:r>
      <w:r w:rsidRPr="006B4524">
        <w:rPr>
          <w:rFonts w:ascii="Calibri" w:eastAsia="Times New Roman" w:hAnsi="Calibri" w:cs="Traditional Arabic"/>
          <w:sz w:val="28"/>
          <w:szCs w:val="28"/>
          <w:lang w:val="es-ES_tradnl"/>
        </w:rPr>
        <w:tab/>
      </w:r>
      <w:r w:rsidRPr="006B4524">
        <w:rPr>
          <w:rFonts w:ascii="Calibri" w:eastAsia="Times New Roman" w:hAnsi="Calibri" w:cs="Traditional Arabic"/>
          <w:sz w:val="28"/>
          <w:szCs w:val="28"/>
          <w:lang w:val="es-ES_tradnl"/>
        </w:rPr>
        <w:tab/>
        <w:t>(202)-</w:t>
      </w:r>
      <w:r>
        <w:rPr>
          <w:rFonts w:ascii="Calibri" w:eastAsia="Times New Roman" w:hAnsi="Calibri" w:cs="Traditional Arabic" w:hint="cs"/>
          <w:sz w:val="28"/>
          <w:szCs w:val="28"/>
          <w:rtl/>
          <w:lang w:val="es-ES_tradnl"/>
        </w:rPr>
        <w:t>24864897</w:t>
      </w:r>
      <w:r w:rsidRPr="006B4524">
        <w:rPr>
          <w:rFonts w:ascii="Calibri" w:eastAsia="Times New Roman" w:hAnsi="Calibri" w:cs="Traditional Arabic"/>
          <w:sz w:val="28"/>
          <w:szCs w:val="28"/>
          <w:lang w:val="es-ES_tradnl"/>
        </w:rPr>
        <w:t xml:space="preserve"> – (202)-4844799 – </w:t>
      </w:r>
    </w:p>
    <w:p w:rsidR="005026B1" w:rsidRDefault="006B4524" w:rsidP="006B4524">
      <w:pPr>
        <w:rPr>
          <w:rFonts w:ascii="Calibri" w:eastAsia="Times New Roman" w:hAnsi="Calibri" w:cs="Traditional Arabic" w:hint="cs"/>
          <w:sz w:val="28"/>
          <w:szCs w:val="28"/>
          <w:rtl/>
          <w:lang w:val="en-GB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  <w:lang w:val="en-GB"/>
        </w:rPr>
        <w:t>Mobile Phone</w:t>
      </w:r>
      <w:r w:rsidRPr="006B4524">
        <w:rPr>
          <w:rFonts w:ascii="Calibri" w:eastAsia="Times New Roman" w:hAnsi="Calibri" w:cs="Traditional Arabic"/>
          <w:sz w:val="28"/>
          <w:szCs w:val="28"/>
          <w:lang w:val="en-GB"/>
        </w:rPr>
        <w:t xml:space="preserve">: </w:t>
      </w:r>
      <w:r w:rsidRPr="006B4524">
        <w:rPr>
          <w:rFonts w:ascii="Calibri" w:eastAsia="Times New Roman" w:hAnsi="Calibri" w:cs="Traditional Arabic"/>
          <w:sz w:val="28"/>
          <w:szCs w:val="28"/>
          <w:lang w:val="en-GB"/>
        </w:rPr>
        <w:tab/>
        <w:t>+2 01223306671 &amp; +2 01270000577</w:t>
      </w:r>
    </w:p>
    <w:p w:rsidR="006B4524" w:rsidRPr="006B4524" w:rsidRDefault="006B4524" w:rsidP="006B4524">
      <w:pPr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  <w:lang w:val="en-GB"/>
        </w:rPr>
        <w:t>Email:</w:t>
      </w:r>
      <w:r w:rsidRPr="006B4524">
        <w:rPr>
          <w:rFonts w:ascii="Calibri" w:eastAsia="Times New Roman" w:hAnsi="Calibri" w:cs="Traditional Arabic"/>
          <w:sz w:val="28"/>
          <w:szCs w:val="28"/>
          <w:lang w:val="en-GB"/>
        </w:rPr>
        <w:t xml:space="preserve">                    </w:t>
      </w:r>
      <w:r>
        <w:rPr>
          <w:rFonts w:ascii="Calibri" w:eastAsia="Times New Roman" w:hAnsi="Calibri" w:cs="Traditional Arabic"/>
          <w:sz w:val="28"/>
          <w:szCs w:val="28"/>
        </w:rPr>
        <w:t>msap61@yahoo.com</w:t>
      </w: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b/>
          <w:bCs/>
          <w:sz w:val="28"/>
          <w:szCs w:val="28"/>
          <w:u w:val="single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  <w:u w:val="single"/>
        </w:rPr>
        <w:t>SKILLS LANGUAGE:</w:t>
      </w: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sz w:val="28"/>
          <w:szCs w:val="28"/>
        </w:rPr>
      </w:pP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>Arabic:</w:t>
      </w:r>
      <w:r w:rsidRPr="006B4524">
        <w:rPr>
          <w:rFonts w:ascii="Calibri" w:eastAsia="Times New Roman" w:hAnsi="Calibri" w:cs="Traditional Arabic"/>
          <w:sz w:val="28"/>
          <w:szCs w:val="28"/>
        </w:rPr>
        <w:tab/>
        <w:t>Mother tongue</w:t>
      </w: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>English:</w:t>
      </w:r>
      <w:r w:rsidRPr="006B4524">
        <w:rPr>
          <w:rFonts w:ascii="Calibri" w:eastAsia="Times New Roman" w:hAnsi="Calibri" w:cs="Traditional Arabic"/>
          <w:sz w:val="28"/>
          <w:szCs w:val="28"/>
        </w:rPr>
        <w:tab/>
        <w:t xml:space="preserve">Excellent Command of English both writing and speaking. </w:t>
      </w: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>Computer:</w:t>
      </w:r>
      <w:r w:rsidRPr="006B4524">
        <w:rPr>
          <w:rFonts w:ascii="Calibri" w:eastAsia="Times New Roman" w:hAnsi="Calibri" w:cs="Traditional Arabic"/>
          <w:b/>
          <w:bCs/>
          <w:sz w:val="28"/>
          <w:szCs w:val="28"/>
        </w:rPr>
        <w:tab/>
      </w:r>
      <w:r w:rsidRPr="006B4524">
        <w:rPr>
          <w:rFonts w:ascii="Calibri" w:eastAsia="Times New Roman" w:hAnsi="Calibri" w:cs="Traditional Arabic"/>
          <w:sz w:val="28"/>
          <w:szCs w:val="28"/>
        </w:rPr>
        <w:t xml:space="preserve">Microsoft Applications (Excel, Word </w:t>
      </w:r>
      <w:proofErr w:type="spellStart"/>
      <w:r w:rsidRPr="006B4524">
        <w:rPr>
          <w:rFonts w:ascii="Calibri" w:eastAsia="Times New Roman" w:hAnsi="Calibri" w:cs="Traditional Arabic"/>
          <w:sz w:val="28"/>
          <w:szCs w:val="28"/>
        </w:rPr>
        <w:t>etc</w:t>
      </w:r>
      <w:proofErr w:type="spellEnd"/>
      <w:r w:rsidRPr="006B4524">
        <w:rPr>
          <w:rFonts w:ascii="Calibri" w:eastAsia="Times New Roman" w:hAnsi="Calibri" w:cs="Traditional Arabic"/>
          <w:sz w:val="28"/>
          <w:szCs w:val="28"/>
        </w:rPr>
        <w:t>,).</w:t>
      </w: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  <w:lang w:val="en-GB"/>
        </w:rPr>
      </w:pPr>
    </w:p>
    <w:p w:rsidR="006B4524" w:rsidRPr="006B4524" w:rsidRDefault="006B4524" w:rsidP="006B4524">
      <w:pPr>
        <w:tabs>
          <w:tab w:val="left" w:pos="288"/>
        </w:tabs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  <w:lang w:val="en-GB"/>
        </w:rPr>
      </w:pP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b/>
          <w:bCs/>
          <w:sz w:val="28"/>
          <w:szCs w:val="28"/>
          <w:u w:val="single"/>
        </w:rPr>
      </w:pPr>
      <w:r w:rsidRPr="006B4524">
        <w:rPr>
          <w:rFonts w:ascii="Calibri" w:eastAsia="Times New Roman" w:hAnsi="Calibri" w:cs="Traditional Arabic"/>
          <w:b/>
          <w:bCs/>
          <w:sz w:val="28"/>
          <w:szCs w:val="28"/>
          <w:u w:val="single"/>
        </w:rPr>
        <w:t>EDUCATION</w:t>
      </w:r>
    </w:p>
    <w:p w:rsidR="006B4524" w:rsidRPr="006B4524" w:rsidRDefault="006B4524" w:rsidP="006B4524">
      <w:pPr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</w:p>
    <w:p w:rsidR="006B4524" w:rsidRPr="006B4524" w:rsidRDefault="006B4524" w:rsidP="006B4524">
      <w:pPr>
        <w:numPr>
          <w:ilvl w:val="0"/>
          <w:numId w:val="1"/>
        </w:numPr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sz w:val="28"/>
          <w:szCs w:val="28"/>
        </w:rPr>
        <w:t xml:space="preserve">MBA from the </w:t>
      </w:r>
      <w:r w:rsidRPr="006B4524">
        <w:rPr>
          <w:rFonts w:ascii="Calibri" w:eastAsia="Times New Roman" w:hAnsi="Calibri" w:cs="Traditional Arabic"/>
          <w:i/>
          <w:iCs/>
          <w:sz w:val="28"/>
          <w:szCs w:val="28"/>
        </w:rPr>
        <w:t>Arab Academy</w:t>
      </w:r>
      <w:r w:rsidRPr="006B4524">
        <w:rPr>
          <w:rFonts w:ascii="Calibri" w:eastAsia="Times New Roman" w:hAnsi="Calibri" w:cs="Traditional Arabic"/>
          <w:sz w:val="28"/>
          <w:szCs w:val="28"/>
        </w:rPr>
        <w:t xml:space="preserve"> for Science Technology &amp; </w:t>
      </w:r>
      <w:r w:rsidRPr="006B4524">
        <w:rPr>
          <w:rFonts w:ascii="Calibri" w:eastAsia="Times New Roman" w:hAnsi="Calibri" w:cs="Traditional Arabic"/>
          <w:i/>
          <w:iCs/>
          <w:sz w:val="28"/>
          <w:szCs w:val="28"/>
        </w:rPr>
        <w:t>Maritime Transport.</w:t>
      </w:r>
    </w:p>
    <w:p w:rsidR="006B4524" w:rsidRPr="006B4524" w:rsidRDefault="006B4524" w:rsidP="006B4524">
      <w:pPr>
        <w:numPr>
          <w:ilvl w:val="0"/>
          <w:numId w:val="1"/>
        </w:numPr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sz w:val="28"/>
          <w:szCs w:val="28"/>
        </w:rPr>
        <w:t>Member of the Egyptian – Society of Accountants and Auditors.</w:t>
      </w:r>
    </w:p>
    <w:p w:rsidR="006B4524" w:rsidRPr="006B4524" w:rsidRDefault="006B4524" w:rsidP="006B4524">
      <w:pPr>
        <w:numPr>
          <w:ilvl w:val="0"/>
          <w:numId w:val="1"/>
        </w:numPr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sz w:val="28"/>
          <w:szCs w:val="28"/>
        </w:rPr>
        <w:t>Certified Accountant ( R.A.A  No. 8382 )</w:t>
      </w:r>
    </w:p>
    <w:p w:rsidR="006B4524" w:rsidRPr="006B4524" w:rsidRDefault="006B4524" w:rsidP="006B4524">
      <w:pPr>
        <w:numPr>
          <w:ilvl w:val="0"/>
          <w:numId w:val="1"/>
        </w:numPr>
        <w:spacing w:after="0" w:line="240" w:lineRule="auto"/>
        <w:jc w:val="lowKashida"/>
        <w:rPr>
          <w:rFonts w:ascii="Calibri" w:eastAsia="Times New Roman" w:hAnsi="Calibri" w:cs="Traditional Arabic"/>
          <w:sz w:val="28"/>
          <w:szCs w:val="28"/>
        </w:rPr>
      </w:pPr>
      <w:r w:rsidRPr="006B4524">
        <w:rPr>
          <w:rFonts w:ascii="Calibri" w:eastAsia="Times New Roman" w:hAnsi="Calibri" w:cs="Traditional Arabic"/>
          <w:sz w:val="28"/>
          <w:szCs w:val="28"/>
        </w:rPr>
        <w:t xml:space="preserve">B. Commerce, </w:t>
      </w:r>
      <w:proofErr w:type="spellStart"/>
      <w:r w:rsidRPr="006B4524">
        <w:rPr>
          <w:rFonts w:ascii="Calibri" w:eastAsia="Times New Roman" w:hAnsi="Calibri" w:cs="Traditional Arabic"/>
          <w:sz w:val="28"/>
          <w:szCs w:val="28"/>
        </w:rPr>
        <w:t>Ain</w:t>
      </w:r>
      <w:proofErr w:type="spellEnd"/>
      <w:r w:rsidRPr="006B4524">
        <w:rPr>
          <w:rFonts w:ascii="Calibri" w:eastAsia="Times New Roman" w:hAnsi="Calibri" w:cs="Traditional Arabic"/>
          <w:sz w:val="28"/>
          <w:szCs w:val="28"/>
        </w:rPr>
        <w:t xml:space="preserve"> Shams University, May 1983.</w:t>
      </w:r>
    </w:p>
    <w:p w:rsidR="006B4524" w:rsidRPr="006B4524" w:rsidRDefault="006B4524" w:rsidP="006B4524">
      <w:pPr>
        <w:spacing w:after="0" w:line="240" w:lineRule="auto"/>
        <w:ind w:left="1418" w:hanging="1418"/>
        <w:jc w:val="lowKashida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ind w:left="1418" w:hanging="1418"/>
        <w:jc w:val="lowKashida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ind w:left="1418" w:hanging="1418"/>
        <w:jc w:val="lowKashida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ind w:left="1418" w:hanging="1418"/>
        <w:jc w:val="lowKashida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ind w:left="1418" w:hanging="1418"/>
        <w:jc w:val="lowKashida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ind w:left="1418" w:hanging="1418"/>
        <w:jc w:val="lowKashida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ind w:left="1418" w:hanging="1418"/>
        <w:jc w:val="lowKashida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jc w:val="lowKashida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b/>
          <w:bCs/>
          <w:sz w:val="26"/>
          <w:szCs w:val="26"/>
          <w:u w:val="single"/>
        </w:rPr>
      </w:pPr>
      <w:r w:rsidRPr="006B4524">
        <w:rPr>
          <w:rFonts w:ascii="Calibri" w:eastAsia="Times New Roman" w:hAnsi="Calibri" w:cs="Traditional Arabic"/>
          <w:b/>
          <w:bCs/>
          <w:sz w:val="26"/>
          <w:szCs w:val="26"/>
          <w:u w:val="single"/>
        </w:rPr>
        <w:lastRenderedPageBreak/>
        <w:t>EXPERIENCE:</w:t>
      </w: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b/>
          <w:bCs/>
          <w:sz w:val="26"/>
          <w:szCs w:val="26"/>
        </w:rPr>
      </w:pPr>
    </w:p>
    <w:p w:rsidR="006B4524" w:rsidRPr="006B4524" w:rsidRDefault="006B4524" w:rsidP="006B4524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raditional Arabic"/>
          <w:b/>
          <w:bCs/>
          <w:sz w:val="26"/>
          <w:szCs w:val="26"/>
        </w:rPr>
      </w:pPr>
      <w:r w:rsidRPr="006B4524">
        <w:rPr>
          <w:rFonts w:ascii="Calibri" w:eastAsia="Times New Roman" w:hAnsi="Calibri" w:cs="Traditional Arabic"/>
          <w:b/>
          <w:bCs/>
          <w:sz w:val="26"/>
          <w:szCs w:val="26"/>
        </w:rPr>
        <w:t>Employers</w:t>
      </w: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b/>
          <w:bCs/>
          <w:sz w:val="26"/>
          <w:szCs w:val="26"/>
        </w:rPr>
      </w:pPr>
    </w:p>
    <w:tbl>
      <w:tblPr>
        <w:tblW w:w="1035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1800"/>
        <w:gridCol w:w="1530"/>
        <w:gridCol w:w="1210"/>
        <w:gridCol w:w="1490"/>
      </w:tblGrid>
      <w:tr w:rsidR="006B4524" w:rsidRPr="006B4524" w:rsidTr="0071355F">
        <w:trPr>
          <w:trHeight w:val="373"/>
        </w:trPr>
        <w:tc>
          <w:tcPr>
            <w:tcW w:w="4320" w:type="dxa"/>
            <w:tcBorders>
              <w:bottom w:val="dashSmallGap" w:sz="4" w:space="0" w:color="auto"/>
            </w:tcBorders>
            <w:shd w:val="clear" w:color="auto" w:fill="E0E0E0"/>
          </w:tcPr>
          <w:p w:rsidR="006B4524" w:rsidRPr="006B4524" w:rsidRDefault="006B4524" w:rsidP="006B4524">
            <w:pPr>
              <w:keepNext/>
              <w:spacing w:after="0" w:line="240" w:lineRule="auto"/>
              <w:jc w:val="center"/>
              <w:outlineLvl w:val="3"/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  <w:t>Employer Name</w:t>
            </w:r>
          </w:p>
        </w:tc>
        <w:tc>
          <w:tcPr>
            <w:tcW w:w="1800" w:type="dxa"/>
            <w:tcBorders>
              <w:bottom w:val="dashSmallGap" w:sz="4" w:space="0" w:color="auto"/>
            </w:tcBorders>
            <w:shd w:val="clear" w:color="auto" w:fill="E0E0E0"/>
            <w:vAlign w:val="center"/>
          </w:tcPr>
          <w:p w:rsidR="006B4524" w:rsidRPr="006B4524" w:rsidRDefault="006B4524" w:rsidP="006B452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  <w:t>Position</w:t>
            </w:r>
          </w:p>
        </w:tc>
        <w:tc>
          <w:tcPr>
            <w:tcW w:w="1530" w:type="dxa"/>
            <w:tcBorders>
              <w:bottom w:val="dashSmallGap" w:sz="4" w:space="0" w:color="auto"/>
            </w:tcBorders>
            <w:shd w:val="clear" w:color="auto" w:fill="E0E0E0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b/>
                <w:bCs/>
                <w:color w:val="000080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b/>
                <w:bCs/>
                <w:color w:val="000080"/>
                <w:sz w:val="26"/>
                <w:szCs w:val="26"/>
              </w:rPr>
              <w:t>Work Type</w:t>
            </w:r>
          </w:p>
        </w:tc>
        <w:tc>
          <w:tcPr>
            <w:tcW w:w="1210" w:type="dxa"/>
            <w:tcBorders>
              <w:bottom w:val="dashSmallGap" w:sz="4" w:space="0" w:color="auto"/>
            </w:tcBorders>
            <w:shd w:val="clear" w:color="auto" w:fill="E0E0E0"/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  <w:t>Starting date</w:t>
            </w:r>
          </w:p>
        </w:tc>
        <w:tc>
          <w:tcPr>
            <w:tcW w:w="1490" w:type="dxa"/>
            <w:tcBorders>
              <w:bottom w:val="dashSmallGap" w:sz="4" w:space="0" w:color="auto"/>
            </w:tcBorders>
            <w:shd w:val="clear" w:color="auto" w:fill="E0E0E0"/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  <w:t>Resigning date</w:t>
            </w:r>
          </w:p>
        </w:tc>
      </w:tr>
      <w:tr w:rsidR="006B4524" w:rsidRPr="006B4524" w:rsidTr="0071355F">
        <w:trPr>
          <w:trHeight w:val="373"/>
        </w:trPr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Holding Company for Water and Wastewater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Head of Finance &amp; Reporting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 xml:space="preserve">Financial Reporting 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2010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Till Now</w:t>
            </w:r>
          </w:p>
        </w:tc>
      </w:tr>
      <w:tr w:rsidR="006B4524" w:rsidRPr="006B4524" w:rsidTr="0071355F">
        <w:trPr>
          <w:trHeight w:val="373"/>
        </w:trPr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Holding Company for Water and Wastewater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 xml:space="preserve">Head of Subsidiaries’ Management Performance Affairs  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Management Consulting Services (MCS)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2006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Till 2010</w:t>
            </w:r>
          </w:p>
        </w:tc>
      </w:tr>
      <w:tr w:rsidR="006B4524" w:rsidRPr="006B4524" w:rsidTr="0071355F">
        <w:trPr>
          <w:trHeight w:val="373"/>
        </w:trPr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Egyptian Metal Works Co.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Financial Manager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Financial Accounting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2002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2006</w:t>
            </w:r>
          </w:p>
        </w:tc>
      </w:tr>
      <w:tr w:rsidR="006B4524" w:rsidRPr="006B4524" w:rsidTr="0071355F">
        <w:trPr>
          <w:trHeight w:val="373"/>
        </w:trPr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I H A &amp; </w:t>
            </w:r>
            <w:proofErr w:type="gram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ALUGLASS  (</w:t>
            </w:r>
            <w:proofErr w:type="gram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Member of Dr. Ahmed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Bahgat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Industry group).</w:t>
            </w:r>
          </w:p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keepNext/>
              <w:spacing w:after="0" w:line="240" w:lineRule="auto"/>
              <w:jc w:val="center"/>
              <w:outlineLvl w:val="2"/>
              <w:rPr>
                <w:rFonts w:ascii="Calibri" w:eastAsia="Times New Roman" w:hAnsi="Calibri" w:cs="Traditional Arabic"/>
                <w:b/>
                <w:bCs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Financial Manager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Financial Accounting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2000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2002</w:t>
            </w:r>
          </w:p>
        </w:tc>
      </w:tr>
      <w:tr w:rsidR="006B4524" w:rsidRPr="006B4524" w:rsidTr="0071355F"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Heida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Consultants (Public Accountants &amp; Management Consultants).</w:t>
            </w:r>
          </w:p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b/>
                <w:bCs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Financial Consultant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Management Consulting Services (MCS)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1998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2000</w:t>
            </w:r>
          </w:p>
        </w:tc>
      </w:tr>
      <w:tr w:rsidR="006B4524" w:rsidRPr="006B4524" w:rsidTr="0071355F"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Sinai Company for Tourism Development.</w:t>
            </w:r>
          </w:p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b/>
                <w:bCs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Chief Accountant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Financial Accounting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1997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1998</w:t>
            </w:r>
          </w:p>
        </w:tc>
      </w:tr>
      <w:tr w:rsidR="006B4524" w:rsidRPr="006B4524" w:rsidTr="0071355F"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M.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Abd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Allah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Helah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&amp; Co. (Public Accountants Member of Grant Thornton International).</w:t>
            </w:r>
          </w:p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Audit Manager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Auditing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1995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1997</w:t>
            </w:r>
          </w:p>
        </w:tc>
      </w:tr>
      <w:tr w:rsidR="006B4524" w:rsidRPr="006B4524" w:rsidTr="0071355F"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Zarrouk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,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Khaled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&amp; Co. (Public Accountants Member of Ernst &amp; Young International). </w:t>
            </w:r>
          </w:p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Supervisor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Auditing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1991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1995</w:t>
            </w:r>
          </w:p>
        </w:tc>
      </w:tr>
      <w:tr w:rsidR="006B4524" w:rsidRPr="006B4524" w:rsidTr="0071355F"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Abdel Aziz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Hegazy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&amp; Co. (Public Accountants) –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Horwath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</w:t>
            </w:r>
            <w:proofErr w:type="gram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International  Cairo</w:t>
            </w:r>
            <w:proofErr w:type="gram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Office (Public Accountants).</w:t>
            </w:r>
          </w:p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Senior Accountant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Auditing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1989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1991</w:t>
            </w:r>
          </w:p>
        </w:tc>
      </w:tr>
      <w:tr w:rsidR="006B4524" w:rsidRPr="006B4524" w:rsidTr="0071355F"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Fadl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Nassif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Office (Public Accountant).</w:t>
            </w:r>
          </w:p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Accountant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Auditing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1988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1989</w:t>
            </w:r>
          </w:p>
        </w:tc>
      </w:tr>
      <w:tr w:rsidR="006B4524" w:rsidRPr="006B4524" w:rsidTr="0071355F"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Raghab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,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Aboud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&amp; El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Gamal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(Public Accountant).</w:t>
            </w:r>
          </w:p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Accountant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Auditing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1986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1988</w:t>
            </w:r>
          </w:p>
        </w:tc>
      </w:tr>
      <w:tr w:rsidR="006B4524" w:rsidRPr="006B4524" w:rsidTr="0071355F">
        <w:tc>
          <w:tcPr>
            <w:tcW w:w="4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both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M. Abdel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Samie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Hassan Office.</w:t>
            </w:r>
          </w:p>
        </w:tc>
        <w:tc>
          <w:tcPr>
            <w:tcW w:w="180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Accountant</w:t>
            </w:r>
          </w:p>
        </w:tc>
        <w:tc>
          <w:tcPr>
            <w:tcW w:w="153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color w:val="000080"/>
                <w:sz w:val="24"/>
                <w:szCs w:val="24"/>
              </w:rPr>
              <w:t>Auditing</w:t>
            </w:r>
          </w:p>
        </w:tc>
        <w:tc>
          <w:tcPr>
            <w:tcW w:w="12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1984</w:t>
            </w:r>
          </w:p>
        </w:tc>
        <w:tc>
          <w:tcPr>
            <w:tcW w:w="149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B4524" w:rsidRPr="006B4524" w:rsidRDefault="006B4524" w:rsidP="006B4524">
            <w:pPr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1986</w:t>
            </w:r>
          </w:p>
        </w:tc>
      </w:tr>
    </w:tbl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lastRenderedPageBreak/>
        <w:tab/>
      </w:r>
      <w:r w:rsidRPr="006B4524">
        <w:rPr>
          <w:rFonts w:ascii="Calibri" w:eastAsia="Times New Roman" w:hAnsi="Calibri" w:cs="Traditional Arabic"/>
          <w:sz w:val="26"/>
          <w:szCs w:val="26"/>
        </w:rPr>
        <w:tab/>
      </w: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keepNext/>
        <w:tabs>
          <w:tab w:val="num" w:pos="567"/>
        </w:tabs>
        <w:spacing w:after="0" w:line="240" w:lineRule="auto"/>
        <w:ind w:left="567" w:hanging="567"/>
        <w:outlineLvl w:val="1"/>
        <w:rPr>
          <w:rFonts w:ascii="Calibri" w:eastAsia="Times New Roman" w:hAnsi="Calibri" w:cs="Traditional Arabic"/>
          <w:b/>
          <w:bCs/>
          <w:sz w:val="26"/>
          <w:szCs w:val="26"/>
        </w:rPr>
      </w:pPr>
      <w:r w:rsidRPr="006B4524">
        <w:rPr>
          <w:rFonts w:ascii="Calibri" w:eastAsia="Times New Roman" w:hAnsi="Calibri" w:cs="Traditional Arabic"/>
          <w:b/>
          <w:bCs/>
          <w:sz w:val="26"/>
          <w:szCs w:val="26"/>
        </w:rPr>
        <w:t xml:space="preserve">Assignments and Achievements </w:t>
      </w: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       1- Financial Accounting</w:t>
      </w:r>
    </w:p>
    <w:p w:rsidR="006B4524" w:rsidRPr="006B4524" w:rsidRDefault="006B4524" w:rsidP="006B4524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Responsible of the general accounting process and fixed assets, reporting directly to the Chief Financial Officer (CFO)</w:t>
      </w: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The main functions and target responsibilities are:</w:t>
      </w:r>
    </w:p>
    <w:p w:rsidR="006B4524" w:rsidRPr="006B4524" w:rsidRDefault="006B4524" w:rsidP="006B4524">
      <w:pPr>
        <w:tabs>
          <w:tab w:val="num" w:pos="720"/>
        </w:tabs>
        <w:spacing w:after="0" w:line="240" w:lineRule="auto"/>
        <w:ind w:left="720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Execution of the financial plans and the strategies of the company.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Reporting the financial activities’ results and the profit projections.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Bookkeeping and producing of the financial reports required as well as statutory financial statements.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Preparing the financial reports and analysis to the external auditor.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Preparing the liquidity reports and presentation of the cash flow statements.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Debts collection and treasury management. 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Stock control.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Supervision and following up the related accounting functions.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Supervision of the physical stock count and its periodical evaluation.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Supervision of the preparation of the fixed assets registers.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Reporting on the compliance of the company’s strategies.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Coordinating with internal audit team for periodically reviewing of the internal audit procedures and systems.</w:t>
      </w:r>
    </w:p>
    <w:p w:rsidR="006B4524" w:rsidRPr="006B4524" w:rsidRDefault="006B4524" w:rsidP="006B4524">
      <w:pPr>
        <w:numPr>
          <w:ilvl w:val="0"/>
          <w:numId w:val="5"/>
        </w:numPr>
        <w:tabs>
          <w:tab w:val="clear" w:pos="360"/>
          <w:tab w:val="num" w:pos="1134"/>
        </w:tabs>
        <w:spacing w:after="0" w:line="240" w:lineRule="auto"/>
        <w:ind w:left="1134" w:hanging="283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Following up of the credit limits, the collection periodically to decide any required control procedures.</w:t>
      </w: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ind w:firstLine="720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2 - Cost Accounting</w:t>
      </w: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               </w:t>
      </w:r>
    </w:p>
    <w:p w:rsidR="006B4524" w:rsidRPr="006B4524" w:rsidRDefault="006B4524" w:rsidP="006B452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Perform cost analysis for product/products’ elements.</w:t>
      </w:r>
    </w:p>
    <w:p w:rsidR="006B4524" w:rsidRPr="006B4524" w:rsidRDefault="006B4524" w:rsidP="006B452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Perform cost allocation (to production and non-production / Administrative cost centers).</w:t>
      </w:r>
    </w:p>
    <w:p w:rsidR="006B4524" w:rsidRPr="006B4524" w:rsidRDefault="006B4524" w:rsidP="006B452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Perform cost accumulation using cost accounting techniques (Marginal costing and Absorption costing).</w:t>
      </w:r>
    </w:p>
    <w:p w:rsidR="006B4524" w:rsidRPr="006B4524" w:rsidRDefault="006B4524" w:rsidP="006B452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Assist in the preparation of the cost budgets.</w:t>
      </w:r>
    </w:p>
    <w:p w:rsidR="006B4524" w:rsidRPr="006B4524" w:rsidRDefault="006B4524" w:rsidP="006B452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Prepare variance analysis of cost items and report the reasons of the variance (favorable or adverse).</w:t>
      </w:r>
    </w:p>
    <w:p w:rsidR="006B4524" w:rsidRPr="006B4524" w:rsidRDefault="006B4524" w:rsidP="006B452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lastRenderedPageBreak/>
        <w:t>Prepare and record in the cost sheets and accounts.</w:t>
      </w:r>
    </w:p>
    <w:p w:rsidR="006B4524" w:rsidRPr="006B4524" w:rsidRDefault="006B4524" w:rsidP="006B4524">
      <w:pPr>
        <w:spacing w:after="0" w:line="240" w:lineRule="auto"/>
        <w:ind w:left="360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 </w:t>
      </w: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       </w:t>
      </w:r>
      <w:r w:rsidRPr="006B4524">
        <w:rPr>
          <w:rFonts w:ascii="Calibri" w:eastAsia="Times New Roman" w:hAnsi="Calibri" w:cs="Traditional Arabic"/>
          <w:sz w:val="26"/>
          <w:szCs w:val="26"/>
        </w:rPr>
        <w:tab/>
        <w:t>3 - Auditing:</w:t>
      </w: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Audit Supervisor/Manager in-charge for more than 25 various medium and large audit assignments.  These audit assignments have covered different fields of trading, construction, medical, manufacturing.  Oil &amp; Gas and Banking.</w:t>
      </w:r>
    </w:p>
    <w:p w:rsidR="006B4524" w:rsidRPr="006B4524" w:rsidRDefault="006B4524" w:rsidP="006B4524">
      <w:pPr>
        <w:spacing w:after="0" w:line="240" w:lineRule="auto"/>
        <w:ind w:left="720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Audit tasks involved:  </w:t>
      </w:r>
    </w:p>
    <w:p w:rsidR="006B4524" w:rsidRPr="006B4524" w:rsidRDefault="006B4524" w:rsidP="006B4524">
      <w:pPr>
        <w:spacing w:after="0" w:line="240" w:lineRule="auto"/>
        <w:ind w:left="720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Planning and staff job allocation. </w:t>
      </w:r>
    </w:p>
    <w:p w:rsidR="006B4524" w:rsidRPr="006B4524" w:rsidRDefault="006B4524" w:rsidP="006B452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Analysis and Internal audit system and control (system narratives, walk through tests </w:t>
      </w:r>
      <w:proofErr w:type="spellStart"/>
      <w:r w:rsidRPr="006B4524">
        <w:rPr>
          <w:rFonts w:ascii="Calibri" w:eastAsia="Times New Roman" w:hAnsi="Calibri" w:cs="Traditional Arabic"/>
          <w:sz w:val="26"/>
          <w:szCs w:val="26"/>
        </w:rPr>
        <w:t>etc</w:t>
      </w:r>
      <w:proofErr w:type="spellEnd"/>
      <w:r w:rsidRPr="006B4524">
        <w:rPr>
          <w:rFonts w:ascii="Calibri" w:eastAsia="Times New Roman" w:hAnsi="Calibri" w:cs="Traditional Arabic"/>
          <w:sz w:val="26"/>
          <w:szCs w:val="26"/>
        </w:rPr>
        <w:t xml:space="preserve">,). </w:t>
      </w:r>
    </w:p>
    <w:p w:rsidR="006B4524" w:rsidRPr="006B4524" w:rsidRDefault="006B4524" w:rsidP="006B452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Report and document observations on internal audit systems.</w:t>
      </w:r>
    </w:p>
    <w:p w:rsidR="006B4524" w:rsidRPr="006B4524" w:rsidRDefault="006B4524" w:rsidP="006B452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Conduct audit field works. </w:t>
      </w:r>
    </w:p>
    <w:p w:rsidR="006B4524" w:rsidRPr="006B4524" w:rsidRDefault="006B4524" w:rsidP="006B452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Supervise audit staff and review their audit paper works. </w:t>
      </w:r>
    </w:p>
    <w:p w:rsidR="006B4524" w:rsidRPr="006B4524" w:rsidRDefault="006B4524" w:rsidP="006B452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Assist in development and implementation of audit programmers. </w:t>
      </w:r>
    </w:p>
    <w:p w:rsidR="006B4524" w:rsidRPr="006B4524" w:rsidRDefault="006B4524" w:rsidP="006B4524">
      <w:pPr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Prepare audit reports.</w:t>
      </w:r>
    </w:p>
    <w:p w:rsidR="006B4524" w:rsidRPr="006B4524" w:rsidRDefault="006B4524" w:rsidP="006B4524">
      <w:pPr>
        <w:spacing w:after="0" w:line="240" w:lineRule="auto"/>
        <w:ind w:firstLine="780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spacing w:after="0" w:line="240" w:lineRule="auto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       3- Management Consultancy Services (MCS)</w:t>
      </w:r>
    </w:p>
    <w:p w:rsidR="006B4524" w:rsidRPr="006B4524" w:rsidRDefault="006B4524" w:rsidP="006B4524">
      <w:pPr>
        <w:tabs>
          <w:tab w:val="left" w:pos="900"/>
        </w:tabs>
        <w:spacing w:after="0" w:line="240" w:lineRule="auto"/>
        <w:ind w:left="1170" w:hanging="360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1134" w:hanging="425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Supervise the audit team assigned to carry out the independent cost verification report that supports the Legal claim submitted by Sugar &amp; Integrated Industries Company (the Biggest Public Sugar Manufacturing Companies in Egypt) for arbitration against a French company in front of the French courts.</w:t>
      </w:r>
    </w:p>
    <w:p w:rsidR="006B4524" w:rsidRPr="006B4524" w:rsidRDefault="006B4524" w:rsidP="006B4524">
      <w:pPr>
        <w:tabs>
          <w:tab w:val="right" w:pos="1134"/>
        </w:tabs>
        <w:spacing w:after="0" w:line="240" w:lineRule="auto"/>
        <w:ind w:left="709"/>
        <w:jc w:val="both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1134" w:hanging="425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Participated in massive internal audit training for one of the biggest specialized Public bank in Egypt, Principal Bank of Development and Agricultural Credit (PBDAC), where I have played an active role in lecturing &amp; fieldwork training besides being an evaluator for the participants.</w:t>
      </w:r>
    </w:p>
    <w:p w:rsidR="006B4524" w:rsidRPr="006B4524" w:rsidRDefault="006B4524" w:rsidP="006B4524">
      <w:pPr>
        <w:tabs>
          <w:tab w:val="right" w:pos="1134"/>
        </w:tabs>
        <w:spacing w:after="0" w:line="240" w:lineRule="auto"/>
        <w:jc w:val="both"/>
        <w:rPr>
          <w:rFonts w:ascii="Calibri" w:eastAsia="Times New Roman" w:hAnsi="Calibri" w:cs="Traditional Arabic"/>
          <w:sz w:val="24"/>
          <w:szCs w:val="20"/>
        </w:rPr>
      </w:pPr>
    </w:p>
    <w:p w:rsidR="006B4524" w:rsidRPr="006B4524" w:rsidRDefault="006B4524" w:rsidP="006B4524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1134" w:hanging="425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At the Holding Co. for Water &amp; Wastewater, the main duties are to follow up day to day performance at the Holding Company’s Subsidiaries including supervisions, performance measurement, strategic planning and problem solving.</w:t>
      </w:r>
    </w:p>
    <w:p w:rsidR="006B4524" w:rsidRPr="006B4524" w:rsidRDefault="006B4524" w:rsidP="006B4524">
      <w:pPr>
        <w:bidi/>
        <w:spacing w:after="0" w:line="240" w:lineRule="auto"/>
        <w:ind w:left="720"/>
        <w:contextualSpacing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1134" w:hanging="425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lastRenderedPageBreak/>
        <w:t>Direct responsibility for the execution, oversight and follow up of the Financial Foreign Grants to the Holding Company for Water and Wastewater and its Subsidiaries.</w:t>
      </w:r>
    </w:p>
    <w:p w:rsidR="006B4524" w:rsidRPr="006B4524" w:rsidRDefault="006B4524" w:rsidP="006B4524">
      <w:pPr>
        <w:numPr>
          <w:ilvl w:val="0"/>
          <w:numId w:val="4"/>
        </w:numPr>
        <w:tabs>
          <w:tab w:val="right" w:pos="1134"/>
        </w:tabs>
        <w:spacing w:after="0" w:line="240" w:lineRule="auto"/>
        <w:ind w:left="1134" w:hanging="425"/>
        <w:jc w:val="both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Head of Financial and Tax Training Programs at the Holding Company for Water and Wastewater.  </w:t>
      </w:r>
    </w:p>
    <w:p w:rsidR="006B4524" w:rsidRPr="006B4524" w:rsidRDefault="006B4524" w:rsidP="006B4524">
      <w:pPr>
        <w:tabs>
          <w:tab w:val="right" w:pos="1134"/>
        </w:tabs>
        <w:spacing w:after="0" w:line="240" w:lineRule="auto"/>
        <w:jc w:val="both"/>
        <w:rPr>
          <w:rFonts w:ascii="Calibri" w:eastAsia="Times New Roman" w:hAnsi="Calibri" w:cs="Traditional Arabic"/>
          <w:color w:val="000080"/>
          <w:sz w:val="24"/>
          <w:szCs w:val="20"/>
        </w:rPr>
      </w:pPr>
    </w:p>
    <w:p w:rsidR="006B4524" w:rsidRPr="006B4524" w:rsidRDefault="006B4524" w:rsidP="006B4524">
      <w:pPr>
        <w:tabs>
          <w:tab w:val="right" w:pos="1134"/>
        </w:tabs>
        <w:spacing w:after="0" w:line="240" w:lineRule="auto"/>
        <w:ind w:left="709"/>
        <w:jc w:val="both"/>
        <w:rPr>
          <w:rFonts w:ascii="Calibri" w:eastAsia="Times New Roman" w:hAnsi="Calibri" w:cs="Traditional Arabic"/>
          <w:sz w:val="24"/>
          <w:szCs w:val="20"/>
        </w:rPr>
      </w:pP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b/>
          <w:bCs/>
          <w:sz w:val="26"/>
          <w:szCs w:val="26"/>
          <w:u w:val="single"/>
        </w:rPr>
      </w:pPr>
      <w:r w:rsidRPr="006B4524">
        <w:rPr>
          <w:rFonts w:ascii="Calibri" w:eastAsia="Times New Roman" w:hAnsi="Calibri" w:cs="Traditional Arabic"/>
          <w:b/>
          <w:bCs/>
          <w:sz w:val="26"/>
          <w:szCs w:val="26"/>
          <w:u w:val="single"/>
        </w:rPr>
        <w:t>PROFESSIONAL COURSES</w:t>
      </w:r>
    </w:p>
    <w:p w:rsidR="006B4524" w:rsidRPr="006B4524" w:rsidRDefault="006B4524" w:rsidP="006B4524">
      <w:pPr>
        <w:bidi/>
        <w:spacing w:after="0" w:line="240" w:lineRule="auto"/>
        <w:rPr>
          <w:rFonts w:ascii="Calibri" w:eastAsia="Times New Roman" w:hAnsi="Calibri" w:cs="Traditional Arabic"/>
          <w:sz w:val="20"/>
          <w:szCs w:val="20"/>
        </w:rPr>
      </w:pP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b/>
          <w:bCs/>
          <w:sz w:val="26"/>
          <w:szCs w:val="26"/>
        </w:rPr>
        <w:t>Courses at AMAC in 1983 consist of:</w:t>
      </w:r>
    </w:p>
    <w:p w:rsidR="006B4524" w:rsidRPr="006B4524" w:rsidRDefault="006B4524" w:rsidP="006B4524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Attended high level Computer Courses.</w:t>
      </w:r>
    </w:p>
    <w:p w:rsidR="006B4524" w:rsidRPr="006B4524" w:rsidRDefault="006B4524" w:rsidP="006B4524">
      <w:pPr>
        <w:numPr>
          <w:ilvl w:val="0"/>
          <w:numId w:val="1"/>
        </w:numPr>
        <w:spacing w:after="0" w:line="240" w:lineRule="auto"/>
        <w:ind w:left="284" w:hanging="284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 xml:space="preserve">Attended all the Audit &amp; Accounting Courses at </w:t>
      </w:r>
      <w:proofErr w:type="spellStart"/>
      <w:r w:rsidRPr="006B4524">
        <w:rPr>
          <w:rFonts w:ascii="Calibri" w:eastAsia="Times New Roman" w:hAnsi="Calibri" w:cs="Traditional Arabic"/>
          <w:sz w:val="26"/>
          <w:szCs w:val="26"/>
        </w:rPr>
        <w:t>Zarrouk</w:t>
      </w:r>
      <w:proofErr w:type="spellEnd"/>
      <w:r w:rsidRPr="006B4524">
        <w:rPr>
          <w:rFonts w:ascii="Calibri" w:eastAsia="Times New Roman" w:hAnsi="Calibri" w:cs="Traditional Arabic"/>
          <w:sz w:val="26"/>
          <w:szCs w:val="26"/>
        </w:rPr>
        <w:t xml:space="preserve">, </w:t>
      </w:r>
      <w:proofErr w:type="spellStart"/>
      <w:r w:rsidRPr="006B4524">
        <w:rPr>
          <w:rFonts w:ascii="Calibri" w:eastAsia="Times New Roman" w:hAnsi="Calibri" w:cs="Traditional Arabic"/>
          <w:sz w:val="26"/>
          <w:szCs w:val="26"/>
        </w:rPr>
        <w:t>Khaled</w:t>
      </w:r>
      <w:proofErr w:type="spellEnd"/>
      <w:r w:rsidRPr="006B4524">
        <w:rPr>
          <w:rFonts w:ascii="Calibri" w:eastAsia="Times New Roman" w:hAnsi="Calibri" w:cs="Traditional Arabic"/>
          <w:sz w:val="26"/>
          <w:szCs w:val="26"/>
        </w:rPr>
        <w:t xml:space="preserve"> &amp; Co. public accountants (Member firm of Ernst &amp; Young Int.):</w:t>
      </w:r>
    </w:p>
    <w:p w:rsidR="006B4524" w:rsidRPr="006B4524" w:rsidRDefault="006B4524" w:rsidP="006B45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Audit &amp; Accounting 1</w:t>
      </w:r>
    </w:p>
    <w:p w:rsidR="006B4524" w:rsidRPr="006B4524" w:rsidRDefault="006B4524" w:rsidP="006B45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Audit &amp; Accounting 2</w:t>
      </w:r>
    </w:p>
    <w:p w:rsidR="006B4524" w:rsidRPr="006B4524" w:rsidRDefault="006B4524" w:rsidP="006B4524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  <w:r w:rsidRPr="006B4524">
        <w:rPr>
          <w:rFonts w:ascii="Calibri" w:eastAsia="Times New Roman" w:hAnsi="Calibri" w:cs="Traditional Arabic"/>
          <w:sz w:val="26"/>
          <w:szCs w:val="26"/>
        </w:rPr>
        <w:t>Audit &amp; Accounting 3</w:t>
      </w:r>
    </w:p>
    <w:p w:rsidR="006B4524" w:rsidRP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b/>
          <w:bCs/>
          <w:sz w:val="26"/>
          <w:szCs w:val="26"/>
          <w:u w:val="single"/>
        </w:rPr>
      </w:pPr>
      <w:r w:rsidRPr="006B4524">
        <w:rPr>
          <w:rFonts w:ascii="Calibri" w:eastAsia="Times New Roman" w:hAnsi="Calibri" w:cs="Traditional Arabic"/>
          <w:b/>
          <w:bCs/>
          <w:sz w:val="26"/>
          <w:szCs w:val="26"/>
          <w:u w:val="single"/>
        </w:rPr>
        <w:t>REFERENCES</w:t>
      </w:r>
    </w:p>
    <w:p w:rsidR="006B4524" w:rsidRPr="006B4524" w:rsidRDefault="006B4524" w:rsidP="006B4524">
      <w:pPr>
        <w:tabs>
          <w:tab w:val="left" w:pos="288"/>
        </w:tabs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2551"/>
        <w:gridCol w:w="2977"/>
      </w:tblGrid>
      <w:tr w:rsidR="006B4524" w:rsidRPr="006B4524" w:rsidTr="0071355F">
        <w:tc>
          <w:tcPr>
            <w:tcW w:w="3369" w:type="dxa"/>
            <w:shd w:val="clear" w:color="auto" w:fill="E0E0E0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551" w:type="dxa"/>
            <w:shd w:val="clear" w:color="auto" w:fill="E0E0E0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  <w:t>Position</w:t>
            </w:r>
          </w:p>
        </w:tc>
        <w:tc>
          <w:tcPr>
            <w:tcW w:w="2977" w:type="dxa"/>
            <w:shd w:val="clear" w:color="auto" w:fill="E0E0E0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b/>
                <w:bCs/>
                <w:sz w:val="26"/>
                <w:szCs w:val="26"/>
              </w:rPr>
              <w:t>Contact</w:t>
            </w:r>
          </w:p>
        </w:tc>
      </w:tr>
      <w:tr w:rsidR="006B4524" w:rsidRPr="006B4524" w:rsidTr="0071355F">
        <w:tc>
          <w:tcPr>
            <w:tcW w:w="3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 xml:space="preserve">Mr.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Sayed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 xml:space="preserve"> A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Karam</w:t>
            </w:r>
            <w:proofErr w:type="spellEnd"/>
          </w:p>
        </w:tc>
        <w:tc>
          <w:tcPr>
            <w:tcW w:w="2551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Financial &amp; Management Consultant, (FCCA)</w:t>
            </w:r>
          </w:p>
        </w:tc>
        <w:tc>
          <w:tcPr>
            <w:tcW w:w="2977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Mobile +2 01223128648</w:t>
            </w:r>
          </w:p>
        </w:tc>
      </w:tr>
      <w:tr w:rsidR="006B4524" w:rsidRPr="006B4524" w:rsidTr="0071355F">
        <w:tc>
          <w:tcPr>
            <w:tcW w:w="3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 xml:space="preserve">Mr.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Waleed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 xml:space="preserve"> S.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Hilal</w:t>
            </w:r>
            <w:proofErr w:type="spellEnd"/>
          </w:p>
        </w:tc>
        <w:tc>
          <w:tcPr>
            <w:tcW w:w="2551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 xml:space="preserve">Chartered Accountant, Managing Partner –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Hilal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 xml:space="preserve"> &amp; Partners (Chartered Accountants and Business Advisors) </w:t>
            </w:r>
          </w:p>
        </w:tc>
        <w:tc>
          <w:tcPr>
            <w:tcW w:w="2977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Mobile # 01001 525 421</w:t>
            </w:r>
          </w:p>
        </w:tc>
      </w:tr>
      <w:tr w:rsidR="006B4524" w:rsidRPr="006B4524" w:rsidTr="0071355F">
        <w:tc>
          <w:tcPr>
            <w:tcW w:w="3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 xml:space="preserve">Mr.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Hatem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 xml:space="preserve">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Mostafa</w:t>
            </w:r>
            <w:proofErr w:type="spellEnd"/>
          </w:p>
        </w:tc>
        <w:tc>
          <w:tcPr>
            <w:tcW w:w="2551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Finance Director.  Olympic Electric Group</w:t>
            </w:r>
          </w:p>
        </w:tc>
        <w:tc>
          <w:tcPr>
            <w:tcW w:w="2977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</w:p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6"/>
                <w:szCs w:val="26"/>
              </w:rPr>
            </w:pPr>
            <w:r w:rsidRPr="006B4524">
              <w:rPr>
                <w:rFonts w:ascii="Calibri" w:eastAsia="Times New Roman" w:hAnsi="Calibri" w:cs="Traditional Arabic"/>
                <w:sz w:val="26"/>
                <w:szCs w:val="26"/>
              </w:rPr>
              <w:t>Mobile +2 01001620200</w:t>
            </w:r>
          </w:p>
        </w:tc>
      </w:tr>
    </w:tbl>
    <w:p w:rsid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Default="006B4524" w:rsidP="006B4524">
      <w:pPr>
        <w:spacing w:after="0" w:line="240" w:lineRule="auto"/>
        <w:rPr>
          <w:rFonts w:ascii="Calibri" w:eastAsia="Times New Roman" w:hAnsi="Calibri" w:cs="Traditional Arabic"/>
          <w:sz w:val="26"/>
          <w:szCs w:val="26"/>
        </w:rPr>
      </w:pPr>
    </w:p>
    <w:p w:rsidR="006B4524" w:rsidRPr="006B4524" w:rsidRDefault="006B4524" w:rsidP="006B4524">
      <w:pPr>
        <w:keepNext/>
        <w:tabs>
          <w:tab w:val="left" w:pos="288"/>
        </w:tabs>
        <w:spacing w:after="0" w:line="240" w:lineRule="auto"/>
        <w:outlineLvl w:val="0"/>
        <w:rPr>
          <w:rFonts w:ascii="Calibri" w:eastAsia="Times New Roman" w:hAnsi="Calibri" w:cs="Traditional Arabic"/>
          <w:b/>
          <w:bCs/>
          <w:sz w:val="26"/>
          <w:szCs w:val="26"/>
          <w:u w:val="single"/>
        </w:rPr>
      </w:pPr>
      <w:r w:rsidRPr="006B4524">
        <w:rPr>
          <w:rFonts w:ascii="Calibri" w:eastAsia="Times New Roman" w:hAnsi="Calibri" w:cs="Traditional Arabic"/>
          <w:b/>
          <w:bCs/>
          <w:sz w:val="26"/>
          <w:szCs w:val="26"/>
          <w:u w:val="single"/>
        </w:rPr>
        <w:lastRenderedPageBreak/>
        <w:t xml:space="preserve">MAJOR CLIENTS: </w:t>
      </w:r>
    </w:p>
    <w:p w:rsidR="006B4524" w:rsidRDefault="006B4524" w:rsidP="006B4524">
      <w:pPr>
        <w:rPr>
          <w:rFonts w:ascii="Calibri" w:eastAsia="Times New Roman" w:hAnsi="Calibri" w:cs="Traditional Arabic" w:hint="cs"/>
          <w:sz w:val="28"/>
          <w:szCs w:val="28"/>
          <w:rtl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94"/>
        <w:gridCol w:w="2693"/>
        <w:gridCol w:w="2369"/>
      </w:tblGrid>
      <w:tr w:rsidR="006B4524" w:rsidRPr="006B4524" w:rsidTr="0071355F">
        <w:tc>
          <w:tcPr>
            <w:tcW w:w="3794" w:type="dxa"/>
            <w:shd w:val="clear" w:color="auto" w:fill="E0E0E0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Client/Company</w:t>
            </w:r>
          </w:p>
        </w:tc>
        <w:tc>
          <w:tcPr>
            <w:tcW w:w="2693" w:type="dxa"/>
            <w:shd w:val="clear" w:color="auto" w:fill="E0E0E0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Industry</w:t>
            </w:r>
          </w:p>
        </w:tc>
        <w:tc>
          <w:tcPr>
            <w:tcW w:w="2369" w:type="dxa"/>
            <w:shd w:val="clear" w:color="auto" w:fill="E0E0E0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Legal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Intity</w:t>
            </w:r>
            <w:proofErr w:type="spellEnd"/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Egyptian Metal Works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Metal Industries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Limited Liability Co.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spacing w:after="0" w:line="240" w:lineRule="auto"/>
              <w:rPr>
                <w:rFonts w:ascii="Calibri" w:eastAsia="Times New Roman" w:hAnsi="Calibri" w:cs="Traditional Arabic"/>
                <w:b/>
                <w:bCs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ALUGLASS                             (Ahmed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Bahgat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Industry group)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Aluminum Industry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spacing w:after="0" w:line="240" w:lineRule="auto"/>
              <w:rPr>
                <w:rFonts w:ascii="Calibri" w:eastAsia="Times New Roman" w:hAnsi="Calibri" w:cs="Traditional Arabic"/>
                <w:b/>
                <w:bCs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I H A                                       (Ahmed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Bahgat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Industry group)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Home appliance manufactories 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Simple minded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Juhayna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Dairy Company 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Food manufactories 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Juhayna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for food industries Co.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Food manufactories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International Aerated water (Coca Cola)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Food manufactories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Pyramisa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Hotel Co.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Tourism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Champllion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Nile Cruise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Tourism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Pullman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Maadi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Hotel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Tourism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Global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Napi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Co.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Pharmacultiral</w:t>
            </w:r>
            <w:proofErr w:type="spellEnd"/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Cloths International Co (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Kikers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Cloths Manufactories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General Electric International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Power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Bureau Verities Egypt Ship Services 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Quality Assurance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Limited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DMB &amp; B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Advertising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Limited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Sperry Sun Group Co.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Petroleum Services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Limited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Nors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Khydro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Co.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Oil &amp; Gas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Apedco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Petroleum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Cha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Oil &amp; Gas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Koco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Petrol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 Co.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Oil &amp; Gas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National Bank of Abu Dhabi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Banking 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Misr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America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Int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. </w:t>
            </w: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Bank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Banking 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Arab African Int. Bank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Banking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Egypt Arab African Bank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Banking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Arab Limited Bank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Banking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Central Bank of Egypt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Banking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Alex Kuwait Int. Bank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Banking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International Credit Bank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Banking 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Co. Operation Associations of Educations of Port Said Schools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None for profit organization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       Salam College 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        English School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Egypt Authority of Manufacturing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 xml:space="preserve">Army equipment manufacture 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Joint Stock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El </w:t>
            </w:r>
            <w:proofErr w:type="spellStart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>Nile</w:t>
            </w:r>
            <w:proofErr w:type="spellEnd"/>
            <w:r w:rsidRPr="006B4524">
              <w:rPr>
                <w:rFonts w:ascii="Calibri" w:eastAsia="Times New Roman" w:hAnsi="Calibri" w:cs="Traditional Arabic"/>
                <w:sz w:val="24"/>
                <w:szCs w:val="24"/>
                <w:lang w:val="es-ES_tradnl"/>
              </w:rPr>
              <w:t xml:space="preserve"> Hospital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Hospital</w:t>
            </w: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Individual Company</w:t>
            </w:r>
          </w:p>
        </w:tc>
      </w:tr>
      <w:tr w:rsidR="006B4524" w:rsidRPr="006B4524" w:rsidTr="0071355F">
        <w:tc>
          <w:tcPr>
            <w:tcW w:w="3794" w:type="dxa"/>
          </w:tcPr>
          <w:p w:rsidR="006B4524" w:rsidRPr="006B4524" w:rsidRDefault="006B4524" w:rsidP="006B4524">
            <w:pPr>
              <w:keepNext/>
              <w:tabs>
                <w:tab w:val="left" w:pos="288"/>
              </w:tabs>
              <w:spacing w:after="0" w:line="240" w:lineRule="auto"/>
              <w:outlineLvl w:val="0"/>
              <w:rPr>
                <w:rFonts w:ascii="Calibri" w:eastAsia="Times New Roman" w:hAnsi="Calibri" w:cs="Traditional Arabic"/>
                <w:sz w:val="24"/>
                <w:szCs w:val="24"/>
              </w:rPr>
            </w:pPr>
            <w:r w:rsidRPr="006B4524">
              <w:rPr>
                <w:rFonts w:ascii="Calibri" w:eastAsia="Times New Roman" w:hAnsi="Calibri" w:cs="Traditional Arabic"/>
                <w:sz w:val="24"/>
                <w:szCs w:val="24"/>
              </w:rPr>
              <w:t>Dr. Fayez Fawzy Hospital</w:t>
            </w:r>
          </w:p>
        </w:tc>
        <w:tc>
          <w:tcPr>
            <w:tcW w:w="2693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  <w:tc>
          <w:tcPr>
            <w:tcW w:w="2369" w:type="dxa"/>
          </w:tcPr>
          <w:p w:rsidR="006B4524" w:rsidRPr="006B4524" w:rsidRDefault="006B4524" w:rsidP="006B4524">
            <w:pPr>
              <w:tabs>
                <w:tab w:val="left" w:pos="288"/>
              </w:tabs>
              <w:spacing w:after="0" w:line="240" w:lineRule="auto"/>
              <w:rPr>
                <w:rFonts w:ascii="Calibri" w:eastAsia="Times New Roman" w:hAnsi="Calibri" w:cs="Traditional Arabic"/>
                <w:sz w:val="24"/>
                <w:szCs w:val="24"/>
              </w:rPr>
            </w:pPr>
          </w:p>
        </w:tc>
      </w:tr>
    </w:tbl>
    <w:p w:rsidR="006B4524" w:rsidRDefault="006B4524" w:rsidP="006B4524"/>
    <w:sectPr w:rsidR="006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BEC" w:rsidRDefault="00002BEC" w:rsidP="006B4524">
      <w:pPr>
        <w:spacing w:after="0" w:line="240" w:lineRule="auto"/>
      </w:pPr>
      <w:r>
        <w:separator/>
      </w:r>
    </w:p>
  </w:endnote>
  <w:endnote w:type="continuationSeparator" w:id="0">
    <w:p w:rsidR="00002BEC" w:rsidRDefault="00002BEC" w:rsidP="006B4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24" w:rsidRDefault="006B45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24" w:rsidRDefault="006B45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24" w:rsidRDefault="006B45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BEC" w:rsidRDefault="00002BEC" w:rsidP="006B4524">
      <w:pPr>
        <w:spacing w:after="0" w:line="240" w:lineRule="auto"/>
      </w:pPr>
      <w:r>
        <w:separator/>
      </w:r>
    </w:p>
  </w:footnote>
  <w:footnote w:type="continuationSeparator" w:id="0">
    <w:p w:rsidR="00002BEC" w:rsidRDefault="00002BEC" w:rsidP="006B4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24" w:rsidRDefault="006B45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6B4524">
      <w:trPr>
        <w:trHeight w:val="288"/>
      </w:trPr>
      <w:bookmarkStart w:id="0" w:name="_GoBack" w:colFirst="0" w:colLast="0" w:displacedByCustomXml="next"/>
      <w:sdt>
        <w:sdtPr>
          <w:rPr>
            <w:rFonts w:ascii="Times New Roman" w:eastAsia="Times New Roman" w:hAnsi="Times New Roman" w:cs="Traditional Arabic"/>
            <w:sz w:val="20"/>
            <w:szCs w:val="20"/>
            <w:lang w:bidi="ar-EG"/>
          </w:rPr>
          <w:alias w:val="Title"/>
          <w:id w:val="77761602"/>
          <w:placeholder>
            <w:docPart w:val="D2945A96B3C44759B0047776A4878BE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6B4524" w:rsidRDefault="006B4524" w:rsidP="006B4524">
              <w:pPr>
                <w:pStyle w:val="Head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6B4524">
                <w:rPr>
                  <w:rFonts w:ascii="Times New Roman" w:eastAsia="Times New Roman" w:hAnsi="Times New Roman" w:cs="Traditional Arabic"/>
                  <w:sz w:val="20"/>
                  <w:szCs w:val="20"/>
                  <w:lang w:bidi="ar-EG"/>
                </w:rPr>
                <w:t>MOHAMED SALAH AHMED</w:t>
              </w:r>
            </w:p>
          </w:tc>
        </w:sdtContent>
      </w:sdt>
      <w:tc>
        <w:tcPr>
          <w:tcW w:w="1105" w:type="dxa"/>
        </w:tcPr>
        <w:p w:rsidR="006B4524" w:rsidRDefault="006B4524" w:rsidP="006B4524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</w:p>
      </w:tc>
    </w:tr>
    <w:bookmarkEnd w:id="0"/>
  </w:tbl>
  <w:p w:rsidR="006B4524" w:rsidRDefault="006B45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524" w:rsidRDefault="006B45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7677"/>
    <w:multiLevelType w:val="singleLevel"/>
    <w:tmpl w:val="E4E01F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485629D"/>
    <w:multiLevelType w:val="singleLevel"/>
    <w:tmpl w:val="D1A6816E"/>
    <w:lvl w:ilvl="0">
      <w:start w:val="1"/>
      <w:numFmt w:val="upperLetter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470F4848"/>
    <w:multiLevelType w:val="hybridMultilevel"/>
    <w:tmpl w:val="64B29A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351E14"/>
    <w:multiLevelType w:val="hybridMultilevel"/>
    <w:tmpl w:val="881AE11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FE15E29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5">
    <w:nsid w:val="7CFA67D0"/>
    <w:multiLevelType w:val="singleLevel"/>
    <w:tmpl w:val="DD72E11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6">
    <w:nsid w:val="7E7F1706"/>
    <w:multiLevelType w:val="singleLevel"/>
    <w:tmpl w:val="8C422FD4"/>
    <w:lvl w:ilvl="0">
      <w:start w:val="1"/>
      <w:numFmt w:val="bullet"/>
      <w:lvlText w:val=""/>
      <w:lvlJc w:val="center"/>
      <w:pPr>
        <w:tabs>
          <w:tab w:val="num" w:pos="360"/>
        </w:tabs>
        <w:ind w:left="0" w:firstLine="0"/>
      </w:pPr>
      <w:rPr>
        <w:rFonts w:ascii="Symbol" w:hAnsi="Symbol" w:hint="default"/>
        <w:szCs w:val="4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5F3"/>
    <w:rsid w:val="00002BEC"/>
    <w:rsid w:val="005026B1"/>
    <w:rsid w:val="006B4524"/>
    <w:rsid w:val="00E1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4524"/>
    <w:pPr>
      <w:keepNext/>
      <w:numPr>
        <w:numId w:val="3"/>
      </w:numPr>
      <w:tabs>
        <w:tab w:val="clear" w:pos="720"/>
        <w:tab w:val="num" w:pos="567"/>
      </w:tabs>
      <w:spacing w:after="0" w:line="240" w:lineRule="auto"/>
      <w:ind w:left="567" w:hanging="567"/>
      <w:outlineLvl w:val="1"/>
    </w:pPr>
    <w:rPr>
      <w:rFonts w:ascii="Times New Roman" w:eastAsia="Times New Roman" w:hAnsi="Times New Roman" w:cs="Traditional Arabic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4524"/>
    <w:rPr>
      <w:rFonts w:ascii="Times New Roman" w:eastAsia="Times New Roman" w:hAnsi="Times New Roman" w:cs="Traditional Arabic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B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24"/>
  </w:style>
  <w:style w:type="paragraph" w:styleId="Footer">
    <w:name w:val="footer"/>
    <w:basedOn w:val="Normal"/>
    <w:link w:val="FooterChar"/>
    <w:uiPriority w:val="99"/>
    <w:unhideWhenUsed/>
    <w:rsid w:val="006B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24"/>
  </w:style>
  <w:style w:type="paragraph" w:styleId="BalloonText">
    <w:name w:val="Balloon Text"/>
    <w:basedOn w:val="Normal"/>
    <w:link w:val="BalloonTextChar"/>
    <w:uiPriority w:val="99"/>
    <w:semiHidden/>
    <w:unhideWhenUsed/>
    <w:rsid w:val="006B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5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B4524"/>
    <w:pPr>
      <w:keepNext/>
      <w:numPr>
        <w:numId w:val="3"/>
      </w:numPr>
      <w:tabs>
        <w:tab w:val="clear" w:pos="720"/>
        <w:tab w:val="num" w:pos="567"/>
      </w:tabs>
      <w:spacing w:after="0" w:line="240" w:lineRule="auto"/>
      <w:ind w:left="567" w:hanging="567"/>
      <w:outlineLvl w:val="1"/>
    </w:pPr>
    <w:rPr>
      <w:rFonts w:ascii="Times New Roman" w:eastAsia="Times New Roman" w:hAnsi="Times New Roman" w:cs="Traditional Arabic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B4524"/>
    <w:rPr>
      <w:rFonts w:ascii="Times New Roman" w:eastAsia="Times New Roman" w:hAnsi="Times New Roman" w:cs="Traditional Arabic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B45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B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524"/>
  </w:style>
  <w:style w:type="paragraph" w:styleId="Footer">
    <w:name w:val="footer"/>
    <w:basedOn w:val="Normal"/>
    <w:link w:val="FooterChar"/>
    <w:uiPriority w:val="99"/>
    <w:unhideWhenUsed/>
    <w:rsid w:val="006B4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524"/>
  </w:style>
  <w:style w:type="paragraph" w:styleId="BalloonText">
    <w:name w:val="Balloon Text"/>
    <w:basedOn w:val="Normal"/>
    <w:link w:val="BalloonTextChar"/>
    <w:uiPriority w:val="99"/>
    <w:semiHidden/>
    <w:unhideWhenUsed/>
    <w:rsid w:val="006B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2945A96B3C44759B0047776A4878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2E645-C5F7-49C8-BF10-E74ED65AAD36}"/>
      </w:docPartPr>
      <w:docPartBody>
        <w:p w:rsidR="00000000" w:rsidRDefault="00352C15" w:rsidP="00352C15">
          <w:pPr>
            <w:pStyle w:val="D2945A96B3C44759B0047776A4878BE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Tahoma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15"/>
    <w:rsid w:val="00352C15"/>
    <w:rsid w:val="004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945A96B3C44759B0047776A4878BE4">
    <w:name w:val="D2945A96B3C44759B0047776A4878BE4"/>
    <w:rsid w:val="00352C15"/>
  </w:style>
  <w:style w:type="paragraph" w:customStyle="1" w:styleId="A4F86723B3AA481086DC35E7E45A60D9">
    <w:name w:val="A4F86723B3AA481086DC35E7E45A60D9"/>
    <w:rsid w:val="00352C1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945A96B3C44759B0047776A4878BE4">
    <w:name w:val="D2945A96B3C44759B0047776A4878BE4"/>
    <w:rsid w:val="00352C15"/>
  </w:style>
  <w:style w:type="paragraph" w:customStyle="1" w:styleId="A4F86723B3AA481086DC35E7E45A60D9">
    <w:name w:val="A4F86723B3AA481086DC35E7E45A60D9"/>
    <w:rsid w:val="00352C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1192</Words>
  <Characters>6795</Characters>
  <Application>Microsoft Office Word</Application>
  <DocSecurity>0</DocSecurity>
  <Lines>56</Lines>
  <Paragraphs>15</Paragraphs>
  <ScaleCrop>false</ScaleCrop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MOHAMED SALAH AHMED</dc:title>
  <dc:subject/>
  <dc:creator>Mohamed Salah Ahmed bahnasawy</dc:creator>
  <cp:keywords/>
  <dc:description/>
  <cp:lastModifiedBy>Mohamed Salah Ahmed bahnasawy</cp:lastModifiedBy>
  <cp:revision>2</cp:revision>
  <dcterms:created xsi:type="dcterms:W3CDTF">2017-03-07T10:15:00Z</dcterms:created>
  <dcterms:modified xsi:type="dcterms:W3CDTF">2017-03-07T10:25:00Z</dcterms:modified>
</cp:coreProperties>
</file>